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2A" w:rsidRPr="00FD6C97" w:rsidRDefault="00D24B2A" w:rsidP="00AD3FC6">
      <w:pPr>
        <w:widowControl w:val="0"/>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D24B2A" w:rsidRPr="00E31388" w:rsidRDefault="00D24B2A" w:rsidP="00AD3FC6">
      <w:pPr>
        <w:widowControl w:val="0"/>
        <w:spacing w:before="60"/>
        <w:ind w:left="-720" w:right="-720"/>
        <w:jc w:val="center"/>
        <w:rPr>
          <w:rFonts w:ascii="Arial" w:hAnsi="Arial"/>
          <w:smallCaps/>
          <w:spacing w:val="20"/>
        </w:rPr>
      </w:pPr>
      <w:r w:rsidRPr="00E31388">
        <w:rPr>
          <w:rFonts w:ascii="Arial" w:hAnsi="Arial"/>
          <w:smallCaps/>
          <w:spacing w:val="20"/>
        </w:rPr>
        <w:t>Attorney At Law</w:t>
      </w:r>
    </w:p>
    <w:p w:rsidR="00D24B2A" w:rsidRPr="00E31388" w:rsidRDefault="00D24B2A" w:rsidP="00AD3FC6">
      <w:pPr>
        <w:widowControl w:val="0"/>
        <w:spacing w:before="60"/>
        <w:ind w:left="-720" w:right="-720"/>
        <w:jc w:val="center"/>
        <w:rPr>
          <w:rFonts w:ascii="Arial" w:hAnsi="Arial"/>
          <w:smallCaps/>
          <w:spacing w:val="20"/>
        </w:rPr>
      </w:pPr>
      <w:r w:rsidRPr="00E31388">
        <w:rPr>
          <w:rFonts w:ascii="Arial" w:hAnsi="Arial"/>
          <w:spacing w:val="20"/>
        </w:rPr>
        <w:t>5449</w:t>
      </w:r>
      <w:r w:rsidRPr="00E31388">
        <w:rPr>
          <w:rFonts w:ascii="Arial" w:hAnsi="Arial"/>
          <w:smallCaps/>
          <w:spacing w:val="20"/>
        </w:rPr>
        <w:t xml:space="preserve"> bending </w:t>
      </w:r>
      <w:smartTag w:uri="urn:schemas-microsoft-com:office:smarttags" w:element="address">
        <w:smartTag w:uri="urn:schemas-microsoft-com:office:smarttags" w:element="Street">
          <w:r w:rsidRPr="00E31388">
            <w:rPr>
              <w:rFonts w:ascii="Arial" w:hAnsi="Arial"/>
              <w:smallCaps/>
              <w:spacing w:val="20"/>
            </w:rPr>
            <w:t>oaks place</w:t>
          </w:r>
        </w:smartTag>
      </w:smartTag>
    </w:p>
    <w:p w:rsidR="00D24B2A" w:rsidRPr="00E31388" w:rsidRDefault="00D24B2A" w:rsidP="00AD3FC6">
      <w:pPr>
        <w:widowControl w:val="0"/>
        <w:spacing w:before="60"/>
        <w:ind w:left="-720" w:right="-720"/>
        <w:jc w:val="center"/>
        <w:rPr>
          <w:rFonts w:ascii="Arial" w:hAnsi="Arial"/>
          <w:smallCaps/>
          <w:spacing w:val="20"/>
        </w:rPr>
      </w:pPr>
      <w:smartTag w:uri="urn:schemas-microsoft-com:office:smarttags" w:element="place">
        <w:smartTag w:uri="urn:schemas-microsoft-com:office:smarttags" w:element="City">
          <w:r w:rsidRPr="00E31388">
            <w:rPr>
              <w:rFonts w:ascii="Arial" w:hAnsi="Arial"/>
              <w:smallCaps/>
              <w:spacing w:val="20"/>
            </w:rPr>
            <w:t>downers grove</w:t>
          </w:r>
        </w:smartTag>
        <w:r w:rsidRPr="00E31388">
          <w:rPr>
            <w:rFonts w:ascii="Arial" w:hAnsi="Arial"/>
            <w:smallCaps/>
            <w:spacing w:val="20"/>
          </w:rPr>
          <w:t xml:space="preserve">, </w:t>
        </w:r>
        <w:smartTag w:uri="urn:schemas-microsoft-com:office:smarttags" w:element="State">
          <w:r w:rsidRPr="00E31388">
            <w:rPr>
              <w:rFonts w:ascii="Arial" w:hAnsi="Arial"/>
              <w:smallCaps/>
              <w:spacing w:val="20"/>
            </w:rPr>
            <w:t>illinois</w:t>
          </w:r>
        </w:smartTag>
        <w:r w:rsidRPr="00E31388">
          <w:rPr>
            <w:rFonts w:ascii="Arial" w:hAnsi="Arial"/>
            <w:smallCaps/>
            <w:spacing w:val="20"/>
          </w:rPr>
          <w:t xml:space="preserve"> </w:t>
        </w:r>
        <w:smartTag w:uri="urn:schemas-microsoft-com:office:smarttags" w:element="PostalCode">
          <w:r w:rsidRPr="00E31388">
            <w:rPr>
              <w:rFonts w:ascii="Arial" w:hAnsi="Arial"/>
              <w:smallCaps/>
              <w:spacing w:val="20"/>
            </w:rPr>
            <w:t>60515-4456</w:t>
          </w:r>
        </w:smartTag>
      </w:smartTag>
    </w:p>
    <w:p w:rsidR="00D24B2A" w:rsidRPr="00D120CF" w:rsidRDefault="00D24B2A" w:rsidP="00AD3FC6">
      <w:pPr>
        <w:widowControl w:val="0"/>
        <w:spacing w:before="60"/>
        <w:ind w:left="-720" w:right="-720"/>
        <w:jc w:val="center"/>
        <w:rPr>
          <w:rFonts w:ascii="Arial" w:hAnsi="Arial" w:cs="Arial"/>
          <w:b/>
          <w:smallCaps/>
          <w:spacing w:val="20"/>
          <w:sz w:val="24"/>
          <w:szCs w:val="24"/>
        </w:rPr>
      </w:pPr>
      <w:hyperlink r:id="rId7" w:history="1">
        <w:r w:rsidRPr="005959F7">
          <w:rPr>
            <w:rStyle w:val="Hyperlink"/>
            <w:sz w:val="28"/>
            <w:szCs w:val="28"/>
          </w:rPr>
          <w:t>nfallon@nfhlaw.com</w:t>
        </w:r>
      </w:hyperlink>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sidRPr="0026016C">
        <w:rPr>
          <w:rFonts w:ascii="Arial" w:hAnsi="Arial" w:cs="Arial"/>
          <w:sz w:val="24"/>
          <w:szCs w:val="24"/>
        </w:rPr>
        <w:t>630-963-0439 x22</w:t>
      </w:r>
      <w:r>
        <w:rPr>
          <w:sz w:val="28"/>
          <w:szCs w:val="28"/>
        </w:rPr>
        <w:t xml:space="preserve">                        </w:t>
      </w:r>
      <w:r w:rsidRPr="005959F7">
        <w:rPr>
          <w:sz w:val="28"/>
          <w:szCs w:val="28"/>
        </w:rPr>
        <w:t xml:space="preserve">       </w:t>
      </w:r>
      <w:hyperlink r:id="rId8" w:history="1">
        <w:r w:rsidRPr="005959F7">
          <w:rPr>
            <w:rStyle w:val="Hyperlink"/>
            <w:sz w:val="28"/>
            <w:szCs w:val="28"/>
          </w:rPr>
          <w:t>www.nfhlaw.com</w:t>
        </w:r>
      </w:hyperlink>
    </w:p>
    <w:p w:rsidR="00D24B2A" w:rsidRDefault="00D24B2A" w:rsidP="00AD3FC6">
      <w:pPr>
        <w:pStyle w:val="Title"/>
        <w:widowControl w:val="0"/>
        <w:jc w:val="left"/>
      </w:pPr>
    </w:p>
    <w:p w:rsidR="00D24B2A" w:rsidRDefault="00D24B2A" w:rsidP="00AD3FC6">
      <w:pPr>
        <w:widowControl w:val="0"/>
        <w:jc w:val="center"/>
        <w:rPr>
          <w:rFonts w:ascii="Arial" w:hAnsi="Arial" w:cs="Arial"/>
          <w:sz w:val="24"/>
          <w:szCs w:val="24"/>
        </w:rPr>
      </w:pPr>
      <w:r>
        <w:rPr>
          <w:rFonts w:ascii="Arial" w:hAnsi="Arial" w:cs="Arial"/>
          <w:sz w:val="24"/>
          <w:szCs w:val="24"/>
        </w:rPr>
        <w:t>© Nancy Fallon-Houle, 1998-2009</w:t>
      </w:r>
    </w:p>
    <w:p w:rsidR="00D24B2A" w:rsidRDefault="00D24B2A" w:rsidP="00AD3FC6">
      <w:pPr>
        <w:pStyle w:val="Title"/>
        <w:widowControl w:val="0"/>
        <w:jc w:val="left"/>
      </w:pPr>
    </w:p>
    <w:p w:rsidR="00D24B2A" w:rsidRDefault="00D24B2A" w:rsidP="00AD3FC6">
      <w:pPr>
        <w:pStyle w:val="Title"/>
        <w:widowControl w:val="0"/>
      </w:pPr>
      <w:r>
        <w:t xml:space="preserve">Corporate Maintenance Checklist </w:t>
      </w:r>
    </w:p>
    <w:p w:rsidR="00D24B2A" w:rsidRDefault="00D24B2A" w:rsidP="00AD3FC6">
      <w:pPr>
        <w:pStyle w:val="Title"/>
        <w:widowControl w:val="0"/>
      </w:pPr>
      <w:r>
        <w:t>for Corporations or LLCs (Post Formation)</w:t>
      </w:r>
    </w:p>
    <w:p w:rsidR="00D24B2A" w:rsidRPr="00191A2F" w:rsidRDefault="00D24B2A" w:rsidP="00AD3FC6">
      <w:pPr>
        <w:pStyle w:val="Title"/>
        <w:widowControl w:val="0"/>
        <w:rPr>
          <w:b w:val="0"/>
          <w:szCs w:val="28"/>
          <w:u w:val="none"/>
        </w:rPr>
      </w:pPr>
      <w:r w:rsidRPr="00191A2F">
        <w:rPr>
          <w:b w:val="0"/>
          <w:szCs w:val="28"/>
          <w:u w:val="none"/>
        </w:rPr>
        <w:t>(Each of these items applies equally to Corporations or LLCs)</w:t>
      </w:r>
    </w:p>
    <w:p w:rsidR="00D24B2A" w:rsidRPr="00743232" w:rsidRDefault="00D24B2A" w:rsidP="00AD3FC6">
      <w:pPr>
        <w:pStyle w:val="Title"/>
        <w:widowControl w:val="0"/>
        <w:jc w:val="left"/>
        <w:rPr>
          <w:rFonts w:ascii="Arial" w:hAnsi="Arial" w:cs="Arial"/>
        </w:rPr>
      </w:pPr>
    </w:p>
    <w:p w:rsidR="00D24B2A" w:rsidRPr="00743232" w:rsidRDefault="00D24B2A" w:rsidP="00AD3FC6">
      <w:pPr>
        <w:widowControl w:val="0"/>
        <w:numPr>
          <w:ilvl w:val="0"/>
          <w:numId w:val="5"/>
        </w:numPr>
        <w:rPr>
          <w:rFonts w:ascii="Arial" w:hAnsi="Arial" w:cs="Arial"/>
          <w:sz w:val="24"/>
        </w:rPr>
      </w:pPr>
      <w:r w:rsidRPr="00743232">
        <w:rPr>
          <w:rFonts w:ascii="Arial" w:hAnsi="Arial" w:cs="Arial"/>
          <w:sz w:val="24"/>
        </w:rPr>
        <w:t>Review “Incorporation Checklist” first (</w:t>
      </w:r>
      <w:r>
        <w:rPr>
          <w:rFonts w:ascii="Arial" w:hAnsi="Arial" w:cs="Arial"/>
          <w:sz w:val="24"/>
        </w:rPr>
        <w:t xml:space="preserve">a </w:t>
      </w:r>
      <w:r w:rsidRPr="00743232">
        <w:rPr>
          <w:rFonts w:ascii="Arial" w:hAnsi="Arial" w:cs="Arial"/>
          <w:sz w:val="24"/>
        </w:rPr>
        <w:t>separate document</w:t>
      </w:r>
      <w:r>
        <w:rPr>
          <w:rFonts w:ascii="Arial" w:hAnsi="Arial" w:cs="Arial"/>
          <w:sz w:val="24"/>
        </w:rPr>
        <w:t xml:space="preserve">, on our website </w:t>
      </w:r>
      <w:hyperlink r:id="rId9" w:history="1">
        <w:r w:rsidRPr="006A6B18">
          <w:rPr>
            <w:rStyle w:val="Hyperlink"/>
            <w:rFonts w:ascii="Arial" w:hAnsi="Arial" w:cs="Arial"/>
            <w:sz w:val="24"/>
          </w:rPr>
          <w:t>http://www.nfhlaw.com/forming-a-business.asp</w:t>
        </w:r>
      </w:hyperlink>
      <w:r>
        <w:rPr>
          <w:rFonts w:ascii="Arial" w:hAnsi="Arial" w:cs="Arial"/>
          <w:sz w:val="24"/>
        </w:rPr>
        <w:t xml:space="preserve"> </w:t>
      </w:r>
      <w:r w:rsidRPr="00743232">
        <w:rPr>
          <w:rFonts w:ascii="Arial" w:hAnsi="Arial" w:cs="Arial"/>
          <w:sz w:val="24"/>
        </w:rPr>
        <w:t>to confirm that all items were completed for initial incorporation.</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5"/>
        </w:numPr>
        <w:rPr>
          <w:rFonts w:ascii="Arial" w:hAnsi="Arial" w:cs="Arial"/>
          <w:sz w:val="24"/>
        </w:rPr>
      </w:pPr>
      <w:r w:rsidRPr="00743232">
        <w:rPr>
          <w:rFonts w:ascii="Arial" w:hAnsi="Arial" w:cs="Arial"/>
          <w:sz w:val="24"/>
        </w:rPr>
        <w:t xml:space="preserve">Follow </w:t>
      </w:r>
      <w:r w:rsidRPr="00743232">
        <w:rPr>
          <w:rFonts w:ascii="Arial" w:hAnsi="Arial" w:cs="Arial"/>
          <w:b/>
          <w:bCs/>
          <w:sz w:val="24"/>
        </w:rPr>
        <w:t>corporate formalities</w:t>
      </w:r>
      <w:r w:rsidRPr="00743232">
        <w:rPr>
          <w:rFonts w:ascii="Arial" w:hAnsi="Arial" w:cs="Arial"/>
          <w:sz w:val="24"/>
        </w:rPr>
        <w:t xml:space="preserve"> when signing documents, sign only in the name of the corporation and use corporate title. Use corporate formalities for money flowing in and out of corp. (Use corporate checking account; Use expense reports or reimbursement procedures for money founders spend on behalf of the corporation.)</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5"/>
        </w:numPr>
        <w:rPr>
          <w:rFonts w:ascii="Arial" w:hAnsi="Arial" w:cs="Arial"/>
          <w:b/>
          <w:bCs/>
          <w:sz w:val="24"/>
        </w:rPr>
      </w:pPr>
      <w:r w:rsidRPr="00743232">
        <w:rPr>
          <w:rFonts w:ascii="Arial" w:hAnsi="Arial" w:cs="Arial"/>
          <w:b/>
          <w:bCs/>
          <w:sz w:val="24"/>
        </w:rPr>
        <w:t>Annual Reports/Franchise Tax:</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1"/>
          <w:numId w:val="5"/>
        </w:numPr>
        <w:rPr>
          <w:rFonts w:ascii="Arial" w:hAnsi="Arial" w:cs="Arial"/>
          <w:sz w:val="24"/>
        </w:rPr>
      </w:pPr>
      <w:r w:rsidRPr="00743232">
        <w:rPr>
          <w:rFonts w:ascii="Arial" w:hAnsi="Arial" w:cs="Arial"/>
          <w:sz w:val="24"/>
        </w:rPr>
        <w:t>File with Secretary of State of Incorporation, pay annual franchise tax</w:t>
      </w:r>
      <w:r>
        <w:rPr>
          <w:rFonts w:ascii="Arial" w:hAnsi="Arial" w:cs="Arial"/>
          <w:sz w:val="24"/>
        </w:rPr>
        <w:t>.</w:t>
      </w:r>
    </w:p>
    <w:p w:rsidR="00D24B2A" w:rsidRDefault="00D24B2A" w:rsidP="00AD3FC6">
      <w:pPr>
        <w:widowControl w:val="0"/>
        <w:numPr>
          <w:ilvl w:val="1"/>
          <w:numId w:val="5"/>
        </w:numPr>
        <w:rPr>
          <w:rFonts w:ascii="Arial" w:hAnsi="Arial" w:cs="Arial"/>
          <w:sz w:val="24"/>
        </w:rPr>
      </w:pPr>
      <w:r w:rsidRPr="00743232">
        <w:rPr>
          <w:rFonts w:ascii="Arial" w:hAnsi="Arial" w:cs="Arial"/>
          <w:sz w:val="24"/>
        </w:rPr>
        <w:t xml:space="preserve">File also with states in which </w:t>
      </w:r>
      <w:r>
        <w:rPr>
          <w:rFonts w:ascii="Arial" w:hAnsi="Arial" w:cs="Arial"/>
          <w:sz w:val="24"/>
        </w:rPr>
        <w:t xml:space="preserve">corporation is </w:t>
      </w:r>
      <w:r w:rsidRPr="00743232">
        <w:rPr>
          <w:rFonts w:ascii="Arial" w:hAnsi="Arial" w:cs="Arial"/>
          <w:sz w:val="24"/>
        </w:rPr>
        <w:t>qualified to do Business, pay annual franchise tax</w:t>
      </w:r>
      <w:r>
        <w:rPr>
          <w:rFonts w:ascii="Arial" w:hAnsi="Arial" w:cs="Arial"/>
          <w:sz w:val="24"/>
        </w:rPr>
        <w:t>.</w:t>
      </w:r>
    </w:p>
    <w:p w:rsidR="00D24B2A" w:rsidRDefault="00D24B2A" w:rsidP="00D56E70">
      <w:pPr>
        <w:widowControl w:val="0"/>
        <w:ind w:left="720"/>
        <w:rPr>
          <w:rFonts w:ascii="Arial" w:hAnsi="Arial" w:cs="Arial"/>
          <w:sz w:val="24"/>
        </w:rPr>
      </w:pPr>
    </w:p>
    <w:p w:rsidR="00D24B2A" w:rsidRDefault="00D24B2A" w:rsidP="00D56E70">
      <w:pPr>
        <w:widowControl w:val="0"/>
        <w:numPr>
          <w:ilvl w:val="0"/>
          <w:numId w:val="5"/>
        </w:numPr>
        <w:rPr>
          <w:rFonts w:ascii="Arial" w:hAnsi="Arial" w:cs="Arial"/>
          <w:b/>
          <w:bCs/>
          <w:sz w:val="24"/>
        </w:rPr>
      </w:pPr>
      <w:r>
        <w:rPr>
          <w:rFonts w:ascii="Arial" w:hAnsi="Arial" w:cs="Arial"/>
          <w:b/>
          <w:bCs/>
          <w:sz w:val="24"/>
        </w:rPr>
        <w:t>Annual Resolutions Electing Officers and Directors, and Approving Material Corporate Actions</w:t>
      </w:r>
      <w:r w:rsidRPr="00743232">
        <w:rPr>
          <w:rFonts w:ascii="Arial" w:hAnsi="Arial" w:cs="Arial"/>
          <w:b/>
          <w:bCs/>
          <w:sz w:val="24"/>
        </w:rPr>
        <w:t>:</w:t>
      </w:r>
    </w:p>
    <w:p w:rsidR="00D24B2A" w:rsidRPr="00743232" w:rsidRDefault="00D24B2A" w:rsidP="004C3CDA">
      <w:pPr>
        <w:widowControl w:val="0"/>
        <w:rPr>
          <w:rFonts w:ascii="Arial" w:hAnsi="Arial" w:cs="Arial"/>
          <w:b/>
          <w:bCs/>
          <w:sz w:val="24"/>
        </w:rPr>
      </w:pPr>
    </w:p>
    <w:p w:rsidR="00D24B2A" w:rsidRDefault="00D24B2A" w:rsidP="004C3CDA">
      <w:pPr>
        <w:widowControl w:val="0"/>
        <w:numPr>
          <w:ilvl w:val="1"/>
          <w:numId w:val="5"/>
        </w:numPr>
        <w:autoSpaceDE w:val="0"/>
        <w:autoSpaceDN w:val="0"/>
        <w:adjustRightInd w:val="0"/>
        <w:rPr>
          <w:rFonts w:ascii="Arial" w:hAnsi="Arial" w:cs="Arial"/>
          <w:sz w:val="24"/>
        </w:rPr>
      </w:pPr>
      <w:r>
        <w:rPr>
          <w:rFonts w:ascii="Arial" w:hAnsi="Arial" w:cs="Arial"/>
          <w:sz w:val="24"/>
        </w:rPr>
        <w:t xml:space="preserve">You don’t need detailed meeting minutes, you only need two sets of documented, approved resolutions, one set by the Shareholders and one set by the Directors:  Electing officers and directors for the year, establishing their salaries or other compensation, approving material corporate actions or changes, such as paying dividends, address change, registered agent change, change of ownership, removal of directors or officers, redemption of shares, issuing new shares, hiring key employees, sale of the company, buying an asset at a material cost, and any other material event or action.  </w:t>
      </w:r>
    </w:p>
    <w:p w:rsidR="00D24B2A" w:rsidRPr="00743232" w:rsidRDefault="00D24B2A" w:rsidP="004C3CDA">
      <w:pPr>
        <w:widowControl w:val="0"/>
        <w:numPr>
          <w:ilvl w:val="1"/>
          <w:numId w:val="5"/>
        </w:numPr>
        <w:autoSpaceDE w:val="0"/>
        <w:autoSpaceDN w:val="0"/>
        <w:adjustRightInd w:val="0"/>
        <w:rPr>
          <w:rFonts w:ascii="Arial" w:hAnsi="Arial" w:cs="Arial"/>
          <w:sz w:val="24"/>
        </w:rPr>
      </w:pPr>
      <w:r w:rsidRPr="00743232">
        <w:rPr>
          <w:rFonts w:ascii="Arial" w:hAnsi="Arial" w:cs="Arial"/>
          <w:sz w:val="24"/>
        </w:rPr>
        <w:t>Shareholders elect directors; and directors elect</w:t>
      </w:r>
      <w:r>
        <w:rPr>
          <w:rFonts w:ascii="Arial" w:hAnsi="Arial" w:cs="Arial"/>
          <w:sz w:val="24"/>
        </w:rPr>
        <w:t xml:space="preserve"> officers.</w:t>
      </w:r>
    </w:p>
    <w:p w:rsidR="00D24B2A" w:rsidRDefault="00D24B2A" w:rsidP="00D56E70">
      <w:pPr>
        <w:widowControl w:val="0"/>
        <w:ind w:left="720"/>
        <w:rPr>
          <w:rFonts w:ascii="Arial" w:hAnsi="Arial" w:cs="Arial"/>
          <w:sz w:val="24"/>
        </w:rPr>
      </w:pPr>
    </w:p>
    <w:p w:rsidR="00D24B2A" w:rsidRPr="00743232" w:rsidRDefault="00D24B2A" w:rsidP="009A181C">
      <w:pPr>
        <w:widowControl w:val="0"/>
        <w:rPr>
          <w:rFonts w:ascii="Arial" w:hAnsi="Arial" w:cs="Arial"/>
          <w:sz w:val="24"/>
        </w:rPr>
      </w:pPr>
    </w:p>
    <w:p w:rsidR="00D24B2A" w:rsidRPr="00743232" w:rsidRDefault="00D24B2A" w:rsidP="009A181C">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Resolutions/Minute Book:</w:t>
      </w:r>
      <w:r w:rsidRPr="00743232">
        <w:rPr>
          <w:rFonts w:ascii="Arial" w:hAnsi="Arial" w:cs="Arial"/>
          <w:sz w:val="24"/>
        </w:rPr>
        <w:t xml:space="preserve">  Prepare Resolutions backing each material </w:t>
      </w:r>
      <w:r w:rsidRPr="00743232">
        <w:rPr>
          <w:rFonts w:ascii="Arial" w:hAnsi="Arial" w:cs="Arial"/>
          <w:b/>
          <w:bCs/>
          <w:sz w:val="24"/>
        </w:rPr>
        <w:t>corporate action</w:t>
      </w:r>
      <w:r w:rsidRPr="00743232">
        <w:rPr>
          <w:rFonts w:ascii="Arial" w:hAnsi="Arial" w:cs="Arial"/>
          <w:sz w:val="24"/>
        </w:rPr>
        <w:t>.  Conduct</w:t>
      </w:r>
      <w:r w:rsidRPr="00743232">
        <w:rPr>
          <w:rFonts w:ascii="Arial" w:hAnsi="Arial" w:cs="Arial"/>
          <w:b/>
          <w:bCs/>
          <w:sz w:val="24"/>
        </w:rPr>
        <w:t xml:space="preserve"> annual and special meetings, </w:t>
      </w:r>
      <w:r w:rsidRPr="00743232">
        <w:rPr>
          <w:rFonts w:ascii="Arial" w:hAnsi="Arial" w:cs="Arial"/>
          <w:sz w:val="24"/>
        </w:rPr>
        <w:t>or instead prepare</w:t>
      </w:r>
      <w:r w:rsidRPr="00743232">
        <w:rPr>
          <w:rFonts w:ascii="Arial" w:hAnsi="Arial" w:cs="Arial"/>
          <w:b/>
          <w:bCs/>
          <w:sz w:val="24"/>
        </w:rPr>
        <w:t xml:space="preserve"> resolutions </w:t>
      </w:r>
      <w:r w:rsidRPr="00743232">
        <w:rPr>
          <w:rFonts w:ascii="Arial" w:hAnsi="Arial" w:cs="Arial"/>
          <w:sz w:val="24"/>
        </w:rPr>
        <w:t>to be adopted by unanimous written consent, without meetings</w:t>
      </w:r>
      <w:r w:rsidRPr="009C6ECA">
        <w:rPr>
          <w:rFonts w:ascii="Arial" w:hAnsi="Arial" w:cs="Arial"/>
          <w:bCs/>
          <w:sz w:val="24"/>
        </w:rPr>
        <w:t>.</w:t>
      </w:r>
      <w:r>
        <w:rPr>
          <w:rFonts w:ascii="Arial" w:hAnsi="Arial" w:cs="Arial"/>
          <w:bCs/>
          <w:sz w:val="24"/>
        </w:rPr>
        <w:t xml:space="preserve"> (Assumes that that the organizing resolutions for the company have been properly prepared and adopted. If not, they will need to be brought up to date before the current actions can be authorized.)</w:t>
      </w:r>
    </w:p>
    <w:p w:rsidR="00D24B2A" w:rsidRPr="00743232" w:rsidRDefault="00D24B2A" w:rsidP="009A181C">
      <w:pPr>
        <w:widowControl w:val="0"/>
        <w:autoSpaceDE w:val="0"/>
        <w:autoSpaceDN w:val="0"/>
        <w:adjustRightInd w:val="0"/>
        <w:rPr>
          <w:rFonts w:ascii="Arial" w:hAnsi="Arial" w:cs="Arial"/>
          <w:sz w:val="24"/>
        </w:rPr>
      </w:pPr>
    </w:p>
    <w:p w:rsidR="00D24B2A" w:rsidRPr="00743232" w:rsidRDefault="00D24B2A" w:rsidP="009A181C">
      <w:pPr>
        <w:pStyle w:val="BodyTextIndent"/>
        <w:widowControl w:val="0"/>
        <w:numPr>
          <w:ilvl w:val="0"/>
          <w:numId w:val="10"/>
        </w:numPr>
        <w:tabs>
          <w:tab w:val="clear" w:pos="720"/>
          <w:tab w:val="num" w:pos="1080"/>
        </w:tabs>
        <w:ind w:left="1080"/>
        <w:rPr>
          <w:rFonts w:ascii="Arial" w:hAnsi="Arial" w:cs="Arial"/>
        </w:rPr>
      </w:pPr>
      <w:r w:rsidRPr="003D0672">
        <w:rPr>
          <w:rFonts w:ascii="Arial" w:hAnsi="Arial" w:cs="Arial"/>
          <w:b/>
          <w:i/>
        </w:rPr>
        <w:t>Material Corporate Actions</w:t>
      </w:r>
      <w:r>
        <w:rPr>
          <w:rFonts w:ascii="Arial" w:hAnsi="Arial" w:cs="Arial"/>
          <w:b/>
          <w:i/>
        </w:rPr>
        <w:t xml:space="preserve"> at Start Up, or During Operations</w:t>
      </w:r>
      <w:r w:rsidRPr="00743232">
        <w:rPr>
          <w:rFonts w:ascii="Arial" w:hAnsi="Arial" w:cs="Arial"/>
        </w:rPr>
        <w:t>:  Buying equipment, leasing office space or equipment, borrowing money, entering into major contracts, raising funding, hiring officers and key employees, fixing salaries for officers; adopting stock option plans, medical reimbursement plan; any change in stock or rights of stock holder, any change in registered agent or certificate of incorporation</w:t>
      </w:r>
      <w:r>
        <w:rPr>
          <w:rFonts w:ascii="Arial" w:hAnsi="Arial" w:cs="Arial"/>
        </w:rPr>
        <w:t>.</w:t>
      </w:r>
    </w:p>
    <w:p w:rsidR="00D24B2A" w:rsidRPr="00743232" w:rsidRDefault="00D24B2A" w:rsidP="00AD3FC6">
      <w:pPr>
        <w:widowControl w:val="0"/>
        <w:rPr>
          <w:rFonts w:ascii="Arial" w:hAnsi="Arial" w:cs="Arial"/>
          <w:sz w:val="24"/>
        </w:rPr>
      </w:pPr>
    </w:p>
    <w:p w:rsidR="00D24B2A" w:rsidRDefault="00D24B2A" w:rsidP="00AD3FC6">
      <w:pPr>
        <w:widowControl w:val="0"/>
        <w:numPr>
          <w:ilvl w:val="0"/>
          <w:numId w:val="2"/>
        </w:numPr>
        <w:rPr>
          <w:rFonts w:ascii="Arial" w:hAnsi="Arial" w:cs="Arial"/>
          <w:sz w:val="24"/>
        </w:rPr>
      </w:pPr>
      <w:r w:rsidRPr="00743232">
        <w:rPr>
          <w:rFonts w:ascii="Arial" w:hAnsi="Arial" w:cs="Arial"/>
          <w:b/>
          <w:bCs/>
          <w:sz w:val="24"/>
        </w:rPr>
        <w:t>Review Qualification to Do Business in other states</w:t>
      </w:r>
      <w:r w:rsidRPr="00743232">
        <w:rPr>
          <w:rFonts w:ascii="Arial" w:hAnsi="Arial" w:cs="Arial"/>
          <w:sz w:val="24"/>
        </w:rPr>
        <w:t xml:space="preserve"> </w:t>
      </w:r>
      <w:r>
        <w:rPr>
          <w:rFonts w:ascii="Arial" w:hAnsi="Arial" w:cs="Arial"/>
          <w:sz w:val="24"/>
        </w:rPr>
        <w:t>in which you are doing business.  File at least where offices, stores and plants are located.  I</w:t>
      </w:r>
      <w:r w:rsidRPr="00743232">
        <w:rPr>
          <w:rFonts w:ascii="Arial" w:hAnsi="Arial" w:cs="Arial"/>
          <w:sz w:val="24"/>
        </w:rPr>
        <w:t>n some states, "doing business" includes selling int</w:t>
      </w:r>
      <w:r>
        <w:rPr>
          <w:rFonts w:ascii="Arial" w:hAnsi="Arial" w:cs="Arial"/>
          <w:sz w:val="24"/>
        </w:rPr>
        <w:t>o that state, even over the web, so you may need to file “qualifications to do business” in other states, even if you do not have a physical presence there.</w:t>
      </w:r>
    </w:p>
    <w:p w:rsidR="00D24B2A" w:rsidRDefault="00D24B2A" w:rsidP="00AD3FC6">
      <w:pPr>
        <w:widowControl w:val="0"/>
        <w:rPr>
          <w:rFonts w:ascii="Arial" w:hAnsi="Arial" w:cs="Arial"/>
          <w:sz w:val="24"/>
        </w:rPr>
      </w:pPr>
    </w:p>
    <w:p w:rsidR="00D24B2A" w:rsidRPr="00743232" w:rsidRDefault="00D24B2A" w:rsidP="00AD3FC6">
      <w:pPr>
        <w:widowControl w:val="0"/>
        <w:numPr>
          <w:ilvl w:val="0"/>
          <w:numId w:val="2"/>
        </w:numPr>
        <w:rPr>
          <w:rFonts w:ascii="Arial" w:hAnsi="Arial" w:cs="Arial"/>
          <w:sz w:val="24"/>
        </w:rPr>
      </w:pPr>
      <w:r w:rsidRPr="00743232">
        <w:rPr>
          <w:rFonts w:ascii="Arial" w:hAnsi="Arial" w:cs="Arial"/>
          <w:b/>
          <w:bCs/>
          <w:sz w:val="24"/>
        </w:rPr>
        <w:t xml:space="preserve">Review Qualification to Do Business in </w:t>
      </w:r>
      <w:r>
        <w:rPr>
          <w:rFonts w:ascii="Arial" w:hAnsi="Arial" w:cs="Arial"/>
          <w:b/>
          <w:bCs/>
          <w:sz w:val="24"/>
        </w:rPr>
        <w:t>Counties, Cities and Villages</w:t>
      </w:r>
      <w:r w:rsidRPr="00743232">
        <w:rPr>
          <w:rFonts w:ascii="Arial" w:hAnsi="Arial" w:cs="Arial"/>
          <w:sz w:val="24"/>
        </w:rPr>
        <w:t xml:space="preserve"> in which you ar</w:t>
      </w:r>
      <w:r>
        <w:rPr>
          <w:rFonts w:ascii="Arial" w:hAnsi="Arial" w:cs="Arial"/>
          <w:sz w:val="24"/>
        </w:rPr>
        <w:t>e doing business.  File at least where you have offices, stores and plant locations. May need to file in additional jurisdictions, even if you do not have a physical presence there.</w:t>
      </w:r>
    </w:p>
    <w:p w:rsidR="00D24B2A" w:rsidRPr="00743232" w:rsidRDefault="00D24B2A" w:rsidP="00AD3FC6">
      <w:pPr>
        <w:widowControl w:val="0"/>
        <w:rPr>
          <w:rFonts w:ascii="Arial" w:hAnsi="Arial" w:cs="Arial"/>
          <w:sz w:val="24"/>
        </w:rPr>
      </w:pPr>
    </w:p>
    <w:p w:rsidR="00D24B2A" w:rsidRDefault="00D24B2A" w:rsidP="00AD3FC6">
      <w:pPr>
        <w:widowControl w:val="0"/>
        <w:numPr>
          <w:ilvl w:val="0"/>
          <w:numId w:val="2"/>
        </w:numPr>
        <w:rPr>
          <w:rFonts w:ascii="Arial" w:hAnsi="Arial" w:cs="Arial"/>
          <w:sz w:val="24"/>
        </w:rPr>
      </w:pPr>
      <w:r w:rsidRPr="00743232">
        <w:rPr>
          <w:rFonts w:ascii="Arial" w:hAnsi="Arial" w:cs="Arial"/>
          <w:sz w:val="24"/>
        </w:rPr>
        <w:t xml:space="preserve">Review and audit </w:t>
      </w:r>
      <w:r w:rsidRPr="00743232">
        <w:rPr>
          <w:rFonts w:ascii="Arial" w:hAnsi="Arial" w:cs="Arial"/>
          <w:b/>
          <w:sz w:val="24"/>
        </w:rPr>
        <w:t>tradename, trademark</w:t>
      </w:r>
      <w:r w:rsidRPr="00743232">
        <w:rPr>
          <w:rFonts w:ascii="Arial" w:hAnsi="Arial" w:cs="Arial"/>
          <w:sz w:val="24"/>
        </w:rPr>
        <w:t xml:space="preserve"> use</w:t>
      </w:r>
      <w:r>
        <w:rPr>
          <w:rFonts w:ascii="Arial" w:hAnsi="Arial" w:cs="Arial"/>
          <w:sz w:val="24"/>
        </w:rPr>
        <w:t xml:space="preserve">: </w:t>
      </w:r>
    </w:p>
    <w:p w:rsidR="00D24B2A" w:rsidRDefault="00D24B2A" w:rsidP="00AD3FC6">
      <w:pPr>
        <w:widowControl w:val="0"/>
        <w:rPr>
          <w:rFonts w:ascii="Arial" w:hAnsi="Arial" w:cs="Arial"/>
          <w:sz w:val="24"/>
        </w:rPr>
      </w:pPr>
    </w:p>
    <w:p w:rsidR="00D24B2A" w:rsidRDefault="00D24B2A" w:rsidP="00AD3FC6">
      <w:pPr>
        <w:widowControl w:val="0"/>
        <w:numPr>
          <w:ilvl w:val="1"/>
          <w:numId w:val="2"/>
        </w:numPr>
        <w:rPr>
          <w:rFonts w:ascii="Arial" w:hAnsi="Arial" w:cs="Arial"/>
          <w:sz w:val="24"/>
        </w:rPr>
      </w:pPr>
      <w:r>
        <w:rPr>
          <w:rFonts w:ascii="Arial" w:hAnsi="Arial" w:cs="Arial"/>
          <w:sz w:val="24"/>
        </w:rPr>
        <w:t>Defensively: S</w:t>
      </w:r>
      <w:r w:rsidRPr="00743232">
        <w:rPr>
          <w:rFonts w:ascii="Arial" w:hAnsi="Arial" w:cs="Arial"/>
          <w:sz w:val="24"/>
        </w:rPr>
        <w:t>can for infringers</w:t>
      </w:r>
      <w:r>
        <w:rPr>
          <w:rFonts w:ascii="Arial" w:hAnsi="Arial" w:cs="Arial"/>
          <w:sz w:val="24"/>
        </w:rPr>
        <w:t xml:space="preserve"> on Google, or purchase a national name search or the “surveillance service” from CCH or Thompson’s</w:t>
      </w:r>
      <w:r w:rsidRPr="00743232">
        <w:rPr>
          <w:rFonts w:ascii="Arial" w:hAnsi="Arial" w:cs="Arial"/>
          <w:sz w:val="24"/>
        </w:rPr>
        <w:t>.</w:t>
      </w:r>
    </w:p>
    <w:p w:rsidR="00D24B2A" w:rsidRPr="00743232" w:rsidRDefault="00D24B2A" w:rsidP="00AD3FC6">
      <w:pPr>
        <w:widowControl w:val="0"/>
        <w:numPr>
          <w:ilvl w:val="1"/>
          <w:numId w:val="2"/>
        </w:numPr>
        <w:rPr>
          <w:rFonts w:ascii="Arial" w:hAnsi="Arial" w:cs="Arial"/>
          <w:sz w:val="24"/>
        </w:rPr>
      </w:pPr>
      <w:r>
        <w:rPr>
          <w:rFonts w:ascii="Arial" w:hAnsi="Arial" w:cs="Arial"/>
          <w:sz w:val="24"/>
        </w:rPr>
        <w:t>Offensively:  Consider filing a federal or state trademark application to protect your name and/or tag lines.</w:t>
      </w:r>
    </w:p>
    <w:p w:rsidR="00D24B2A" w:rsidRPr="00743232" w:rsidRDefault="00D24B2A" w:rsidP="00AD3FC6">
      <w:pPr>
        <w:widowControl w:val="0"/>
        <w:rPr>
          <w:rFonts w:ascii="Arial" w:hAnsi="Arial" w:cs="Arial"/>
          <w:sz w:val="24"/>
        </w:rPr>
      </w:pPr>
    </w:p>
    <w:p w:rsidR="00D24B2A" w:rsidRDefault="00D24B2A" w:rsidP="00AD3FC6">
      <w:pPr>
        <w:widowControl w:val="0"/>
        <w:numPr>
          <w:ilvl w:val="0"/>
          <w:numId w:val="2"/>
        </w:numPr>
        <w:rPr>
          <w:rFonts w:ascii="Arial" w:hAnsi="Arial" w:cs="Arial"/>
          <w:sz w:val="24"/>
        </w:rPr>
      </w:pPr>
      <w:r w:rsidRPr="00743232">
        <w:rPr>
          <w:rFonts w:ascii="Arial" w:hAnsi="Arial" w:cs="Arial"/>
          <w:sz w:val="24"/>
        </w:rPr>
        <w:t xml:space="preserve">File </w:t>
      </w:r>
      <w:smartTag w:uri="urn:schemas-microsoft-com:office:smarttags" w:element="State">
        <w:smartTag w:uri="urn:schemas-microsoft-com:office:smarttags" w:element="place">
          <w:r w:rsidRPr="00743232">
            <w:rPr>
              <w:rFonts w:ascii="Arial" w:hAnsi="Arial" w:cs="Arial"/>
              <w:sz w:val="24"/>
            </w:rPr>
            <w:t>Illinois</w:t>
          </w:r>
        </w:smartTag>
      </w:smartTag>
      <w:r w:rsidRPr="00743232">
        <w:rPr>
          <w:rFonts w:ascii="Arial" w:hAnsi="Arial" w:cs="Arial"/>
          <w:sz w:val="24"/>
        </w:rPr>
        <w:t xml:space="preserve"> </w:t>
      </w:r>
      <w:r>
        <w:rPr>
          <w:rFonts w:ascii="Arial" w:hAnsi="Arial" w:cs="Arial"/>
          <w:b/>
          <w:bCs/>
          <w:sz w:val="24"/>
        </w:rPr>
        <w:t>REG</w:t>
      </w:r>
      <w:r w:rsidRPr="00743232">
        <w:rPr>
          <w:rFonts w:ascii="Arial" w:hAnsi="Arial" w:cs="Arial"/>
          <w:b/>
          <w:bCs/>
          <w:sz w:val="24"/>
        </w:rPr>
        <w:t>-1 Business Taxpayer</w:t>
      </w:r>
      <w:r w:rsidRPr="00743232">
        <w:rPr>
          <w:rFonts w:ascii="Arial" w:hAnsi="Arial" w:cs="Arial"/>
          <w:sz w:val="24"/>
        </w:rPr>
        <w:t xml:space="preserve"> registration with Illinois Department of Revenue, </w:t>
      </w:r>
      <w:r>
        <w:rPr>
          <w:rFonts w:ascii="Arial" w:hAnsi="Arial" w:cs="Arial"/>
          <w:sz w:val="24"/>
        </w:rPr>
        <w:t xml:space="preserve">and obtain business taxpayer account and IBT #, immediately upon formation. If not done upon formation, at least file </w:t>
      </w:r>
      <w:r w:rsidRPr="00743232">
        <w:rPr>
          <w:rFonts w:ascii="Arial" w:hAnsi="Arial" w:cs="Arial"/>
          <w:sz w:val="24"/>
        </w:rPr>
        <w:t>before</w:t>
      </w:r>
      <w:r>
        <w:rPr>
          <w:rFonts w:ascii="Arial" w:hAnsi="Arial" w:cs="Arial"/>
          <w:sz w:val="24"/>
        </w:rPr>
        <w:t>:</w:t>
      </w:r>
    </w:p>
    <w:p w:rsidR="00D24B2A" w:rsidRDefault="00D24B2A" w:rsidP="00AD3FC6">
      <w:pPr>
        <w:widowControl w:val="0"/>
        <w:rPr>
          <w:rFonts w:ascii="Arial" w:hAnsi="Arial" w:cs="Arial"/>
          <w:sz w:val="24"/>
        </w:rPr>
      </w:pPr>
    </w:p>
    <w:p w:rsidR="00D24B2A" w:rsidRDefault="00D24B2A" w:rsidP="00AD3FC6">
      <w:pPr>
        <w:widowControl w:val="0"/>
        <w:numPr>
          <w:ilvl w:val="1"/>
          <w:numId w:val="2"/>
        </w:numPr>
        <w:rPr>
          <w:rFonts w:ascii="Arial" w:hAnsi="Arial" w:cs="Arial"/>
          <w:sz w:val="24"/>
        </w:rPr>
      </w:pPr>
      <w:r>
        <w:rPr>
          <w:rFonts w:ascii="Arial" w:hAnsi="Arial" w:cs="Arial"/>
          <w:sz w:val="24"/>
        </w:rPr>
        <w:t>S</w:t>
      </w:r>
      <w:r w:rsidRPr="00743232">
        <w:rPr>
          <w:rFonts w:ascii="Arial" w:hAnsi="Arial" w:cs="Arial"/>
          <w:sz w:val="24"/>
        </w:rPr>
        <w:t xml:space="preserve">elling goods or software for which sales </w:t>
      </w:r>
      <w:r>
        <w:rPr>
          <w:rFonts w:ascii="Arial" w:hAnsi="Arial" w:cs="Arial"/>
          <w:sz w:val="24"/>
        </w:rPr>
        <w:t>tax should be collected,</w:t>
      </w:r>
    </w:p>
    <w:p w:rsidR="00D24B2A" w:rsidRDefault="00D24B2A" w:rsidP="00AD3FC6">
      <w:pPr>
        <w:widowControl w:val="0"/>
        <w:numPr>
          <w:ilvl w:val="1"/>
          <w:numId w:val="2"/>
        </w:numPr>
        <w:rPr>
          <w:rFonts w:ascii="Arial" w:hAnsi="Arial" w:cs="Arial"/>
          <w:sz w:val="24"/>
        </w:rPr>
      </w:pPr>
      <w:r>
        <w:rPr>
          <w:rFonts w:ascii="Arial" w:hAnsi="Arial" w:cs="Arial"/>
          <w:sz w:val="24"/>
        </w:rPr>
        <w:t>Hiring e</w:t>
      </w:r>
      <w:r w:rsidRPr="00743232">
        <w:rPr>
          <w:rFonts w:ascii="Arial" w:hAnsi="Arial" w:cs="Arial"/>
          <w:sz w:val="24"/>
        </w:rPr>
        <w:t>mployees</w:t>
      </w:r>
      <w:r>
        <w:rPr>
          <w:rFonts w:ascii="Arial" w:hAnsi="Arial" w:cs="Arial"/>
          <w:sz w:val="24"/>
        </w:rPr>
        <w:t>, or</w:t>
      </w:r>
    </w:p>
    <w:p w:rsidR="00D24B2A" w:rsidRDefault="00D24B2A" w:rsidP="00AD3FC6">
      <w:pPr>
        <w:widowControl w:val="0"/>
        <w:numPr>
          <w:ilvl w:val="1"/>
          <w:numId w:val="2"/>
        </w:numPr>
        <w:rPr>
          <w:rFonts w:ascii="Arial" w:hAnsi="Arial" w:cs="Arial"/>
          <w:sz w:val="24"/>
        </w:rPr>
      </w:pPr>
      <w:r>
        <w:rPr>
          <w:rFonts w:ascii="Arial" w:hAnsi="Arial" w:cs="Arial"/>
          <w:sz w:val="24"/>
        </w:rPr>
        <w:t>Incurring corporate level taxable income</w:t>
      </w:r>
      <w:r w:rsidRPr="00743232">
        <w:rPr>
          <w:rFonts w:ascii="Arial" w:hAnsi="Arial" w:cs="Arial"/>
          <w:sz w:val="24"/>
        </w:rPr>
        <w:t xml:space="preserve">.  </w:t>
      </w:r>
    </w:p>
    <w:p w:rsidR="00D24B2A" w:rsidRDefault="00D24B2A" w:rsidP="00AD3FC6">
      <w:pPr>
        <w:widowControl w:val="0"/>
        <w:ind w:left="720"/>
        <w:rPr>
          <w:rFonts w:ascii="Arial" w:hAnsi="Arial" w:cs="Arial"/>
          <w:sz w:val="24"/>
        </w:rPr>
      </w:pPr>
    </w:p>
    <w:p w:rsidR="00D24B2A" w:rsidRPr="00743232" w:rsidRDefault="00D24B2A" w:rsidP="00AD3FC6">
      <w:pPr>
        <w:widowControl w:val="0"/>
        <w:ind w:firstLine="720"/>
        <w:rPr>
          <w:rFonts w:ascii="Arial" w:hAnsi="Arial" w:cs="Arial"/>
          <w:sz w:val="24"/>
        </w:rPr>
      </w:pPr>
      <w:r w:rsidRPr="00743232">
        <w:rPr>
          <w:rFonts w:ascii="Arial" w:hAnsi="Arial" w:cs="Arial"/>
          <w:sz w:val="24"/>
        </w:rPr>
        <w:t xml:space="preserve">File </w:t>
      </w:r>
      <w:r w:rsidRPr="00743232">
        <w:rPr>
          <w:rFonts w:ascii="Arial" w:hAnsi="Arial" w:cs="Arial"/>
          <w:b/>
          <w:bCs/>
          <w:i/>
          <w:iCs/>
          <w:sz w:val="24"/>
        </w:rPr>
        <w:t>early</w:t>
      </w:r>
      <w:r w:rsidRPr="00743232">
        <w:rPr>
          <w:rFonts w:ascii="Arial" w:hAnsi="Arial" w:cs="Arial"/>
          <w:sz w:val="24"/>
        </w:rPr>
        <w:t xml:space="preserve"> if you will be selling goods subjec</w:t>
      </w:r>
      <w:r>
        <w:rPr>
          <w:rFonts w:ascii="Arial" w:hAnsi="Arial" w:cs="Arial"/>
          <w:sz w:val="24"/>
        </w:rPr>
        <w:t>t to sales tax. File Amended Reg</w:t>
      </w:r>
      <w:r w:rsidRPr="00743232">
        <w:rPr>
          <w:rFonts w:ascii="Arial" w:hAnsi="Arial" w:cs="Arial"/>
          <w:sz w:val="24"/>
        </w:rPr>
        <w:t>-1 to add product sales or to begin paying employees.</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8"/>
        </w:numPr>
        <w:rPr>
          <w:rFonts w:ascii="Arial" w:hAnsi="Arial" w:cs="Arial"/>
          <w:sz w:val="24"/>
        </w:rPr>
      </w:pPr>
      <w:r w:rsidRPr="00743232">
        <w:rPr>
          <w:rFonts w:ascii="Arial" w:hAnsi="Arial" w:cs="Arial"/>
          <w:sz w:val="24"/>
        </w:rPr>
        <w:t xml:space="preserve">If </w:t>
      </w:r>
      <w:r w:rsidRPr="00F725F4">
        <w:rPr>
          <w:rFonts w:ascii="Arial" w:hAnsi="Arial" w:cs="Arial"/>
          <w:b/>
          <w:sz w:val="24"/>
        </w:rPr>
        <w:t>selling goods or software in other states</w:t>
      </w:r>
      <w:r w:rsidRPr="00743232">
        <w:rPr>
          <w:rFonts w:ascii="Arial" w:hAnsi="Arial" w:cs="Arial"/>
          <w:sz w:val="24"/>
        </w:rPr>
        <w:t>, file Sales Tax reports and pay tax.</w:t>
      </w:r>
    </w:p>
    <w:p w:rsidR="00D24B2A" w:rsidRPr="00743232" w:rsidRDefault="00D24B2A" w:rsidP="00AD3FC6">
      <w:pPr>
        <w:widowControl w:val="0"/>
        <w:rPr>
          <w:rFonts w:ascii="Arial" w:hAnsi="Arial" w:cs="Arial"/>
          <w:sz w:val="24"/>
        </w:rPr>
      </w:pPr>
    </w:p>
    <w:p w:rsidR="00D24B2A" w:rsidRDefault="00D24B2A" w:rsidP="00AD3FC6">
      <w:pPr>
        <w:widowControl w:val="0"/>
        <w:numPr>
          <w:ilvl w:val="0"/>
          <w:numId w:val="2"/>
        </w:numPr>
        <w:rPr>
          <w:rFonts w:ascii="Arial" w:hAnsi="Arial" w:cs="Arial"/>
          <w:sz w:val="24"/>
        </w:rPr>
      </w:pPr>
      <w:r w:rsidRPr="00743232">
        <w:rPr>
          <w:rFonts w:ascii="Arial" w:hAnsi="Arial" w:cs="Arial"/>
          <w:b/>
          <w:bCs/>
          <w:sz w:val="24"/>
        </w:rPr>
        <w:t>Professional Certifications or Industry Certifications/Filings:</w:t>
      </w:r>
      <w:r>
        <w:rPr>
          <w:rFonts w:ascii="Arial" w:hAnsi="Arial" w:cs="Arial"/>
          <w:b/>
          <w:bCs/>
          <w:sz w:val="24"/>
        </w:rPr>
        <w:t xml:space="preserve"> </w:t>
      </w:r>
      <w:r w:rsidRPr="00743232">
        <w:rPr>
          <w:rFonts w:ascii="Arial" w:hAnsi="Arial" w:cs="Arial"/>
          <w:sz w:val="24"/>
        </w:rPr>
        <w:t xml:space="preserve"> Maintain </w:t>
      </w:r>
      <w:r>
        <w:rPr>
          <w:rFonts w:ascii="Arial" w:hAnsi="Arial" w:cs="Arial"/>
          <w:sz w:val="24"/>
        </w:rPr>
        <w:t xml:space="preserve">professional licensing </w:t>
      </w:r>
      <w:r w:rsidRPr="00743232">
        <w:rPr>
          <w:rFonts w:ascii="Arial" w:hAnsi="Arial" w:cs="Arial"/>
          <w:sz w:val="24"/>
        </w:rPr>
        <w:t xml:space="preserve">for the Corporation, </w:t>
      </w:r>
      <w:r w:rsidRPr="00543F2B">
        <w:rPr>
          <w:rFonts w:ascii="Arial" w:hAnsi="Arial" w:cs="Arial"/>
          <w:b/>
          <w:i/>
          <w:sz w:val="24"/>
        </w:rPr>
        <w:t>as well as for the individual</w:t>
      </w:r>
      <w:r>
        <w:rPr>
          <w:rFonts w:ascii="Arial" w:hAnsi="Arial" w:cs="Arial"/>
          <w:sz w:val="24"/>
        </w:rPr>
        <w:t xml:space="preserve"> owner. The Illinois Department of Professional Regulation (and the Illinois Department of Financial and Professional Regulation) requires additional licensing for:</w:t>
      </w:r>
      <w:r w:rsidRPr="00743232">
        <w:rPr>
          <w:rFonts w:ascii="Arial" w:hAnsi="Arial" w:cs="Arial"/>
          <w:sz w:val="24"/>
        </w:rPr>
        <w:t xml:space="preserve"> </w:t>
      </w:r>
      <w:r>
        <w:rPr>
          <w:rFonts w:ascii="Arial" w:hAnsi="Arial" w:cs="Arial"/>
          <w:sz w:val="24"/>
        </w:rPr>
        <w:t xml:space="preserve"> Operating business in the fields of</w:t>
      </w:r>
      <w:r w:rsidRPr="00743232">
        <w:rPr>
          <w:rFonts w:ascii="Arial" w:hAnsi="Arial" w:cs="Arial"/>
          <w:sz w:val="24"/>
        </w:rPr>
        <w:t xml:space="preserve"> </w:t>
      </w:r>
      <w:r>
        <w:rPr>
          <w:rFonts w:ascii="Arial" w:hAnsi="Arial" w:cs="Arial"/>
          <w:sz w:val="24"/>
        </w:rPr>
        <w:t xml:space="preserve">Interior Design, Landscape Design, General Contracting, Plumbing, Electrical, Roofing, Massage, Acupuncture (to name just a few); </w:t>
      </w:r>
      <w:r w:rsidRPr="00743232">
        <w:rPr>
          <w:rFonts w:ascii="Arial" w:hAnsi="Arial" w:cs="Arial"/>
          <w:sz w:val="24"/>
        </w:rPr>
        <w:t>or Selling Insurance, Real Estate, Securities; Banking</w:t>
      </w:r>
      <w:r>
        <w:rPr>
          <w:rFonts w:ascii="Arial" w:hAnsi="Arial" w:cs="Arial"/>
          <w:sz w:val="24"/>
        </w:rPr>
        <w:t xml:space="preserve">, or </w:t>
      </w:r>
      <w:r w:rsidRPr="00743232">
        <w:rPr>
          <w:rFonts w:ascii="Arial" w:hAnsi="Arial" w:cs="Arial"/>
          <w:sz w:val="24"/>
        </w:rPr>
        <w:t>Practicing</w:t>
      </w:r>
      <w:r>
        <w:rPr>
          <w:rFonts w:ascii="Arial" w:hAnsi="Arial" w:cs="Arial"/>
          <w:sz w:val="24"/>
        </w:rPr>
        <w:t xml:space="preserve"> Accounting, Architecture, Law, Psychology, Sociology, </w:t>
      </w:r>
      <w:r w:rsidRPr="00743232">
        <w:rPr>
          <w:rFonts w:ascii="Arial" w:hAnsi="Arial" w:cs="Arial"/>
          <w:sz w:val="24"/>
        </w:rPr>
        <w:t>Medicine</w:t>
      </w:r>
      <w:r>
        <w:rPr>
          <w:rFonts w:ascii="Arial" w:hAnsi="Arial" w:cs="Arial"/>
          <w:sz w:val="24"/>
        </w:rPr>
        <w:t xml:space="preserve">, Dentistry, Orthodontics (to name a few).  Hundreds of professions are regulated by the ILDPR and require licensing, many of which would surprise you:  </w:t>
      </w:r>
      <w:hyperlink r:id="rId10" w:history="1">
        <w:r w:rsidRPr="00CD5F58">
          <w:rPr>
            <w:rStyle w:val="Hyperlink"/>
            <w:rFonts w:ascii="Arial" w:hAnsi="Arial" w:cs="Arial"/>
            <w:sz w:val="24"/>
          </w:rPr>
          <w:t>http://www.idfpr.com/</w:t>
        </w:r>
      </w:hyperlink>
      <w:r>
        <w:rPr>
          <w:rFonts w:ascii="Arial" w:hAnsi="Arial" w:cs="Arial"/>
          <w:sz w:val="24"/>
        </w:rPr>
        <w:t xml:space="preserve"> and see </w:t>
      </w:r>
      <w:hyperlink r:id="rId11" w:history="1">
        <w:r w:rsidRPr="00CD5F58">
          <w:rPr>
            <w:rStyle w:val="Hyperlink"/>
            <w:rFonts w:ascii="Arial" w:hAnsi="Arial" w:cs="Arial"/>
            <w:sz w:val="24"/>
          </w:rPr>
          <w:t>http://www.ildpr.com/default2.asp</w:t>
        </w:r>
      </w:hyperlink>
      <w:r>
        <w:rPr>
          <w:rFonts w:ascii="Arial" w:hAnsi="Arial" w:cs="Arial"/>
          <w:sz w:val="24"/>
        </w:rPr>
        <w:t xml:space="preserve">  View the list of 100’s of professions regulated: </w:t>
      </w:r>
      <w:hyperlink r:id="rId12" w:history="1">
        <w:r w:rsidRPr="00CD5F58">
          <w:rPr>
            <w:rStyle w:val="Hyperlink"/>
            <w:rFonts w:ascii="Arial" w:hAnsi="Arial" w:cs="Arial"/>
            <w:sz w:val="24"/>
          </w:rPr>
          <w:t>http://www.ildpr.com/proflist.asp</w:t>
        </w:r>
      </w:hyperlink>
      <w:r>
        <w:rPr>
          <w:rFonts w:ascii="Arial" w:hAnsi="Arial" w:cs="Arial"/>
          <w:sz w:val="24"/>
        </w:rPr>
        <w:t xml:space="preserve"> </w:t>
      </w:r>
    </w:p>
    <w:p w:rsidR="00D24B2A" w:rsidRDefault="00D24B2A" w:rsidP="00AD3FC6">
      <w:pPr>
        <w:widowControl w:val="0"/>
        <w:rPr>
          <w:rFonts w:ascii="Arial" w:hAnsi="Arial" w:cs="Arial"/>
          <w:sz w:val="24"/>
        </w:rPr>
      </w:pPr>
    </w:p>
    <w:p w:rsidR="00D24B2A" w:rsidRPr="00951E1F" w:rsidRDefault="00D24B2A" w:rsidP="00AD3FC6">
      <w:pPr>
        <w:widowControl w:val="0"/>
        <w:numPr>
          <w:ilvl w:val="1"/>
          <w:numId w:val="2"/>
        </w:numPr>
        <w:rPr>
          <w:rFonts w:ascii="Arial" w:hAnsi="Arial" w:cs="Arial"/>
          <w:sz w:val="24"/>
        </w:rPr>
      </w:pPr>
      <w:r>
        <w:rPr>
          <w:rFonts w:ascii="Arial" w:hAnsi="Arial" w:cs="Arial"/>
          <w:bCs/>
          <w:sz w:val="24"/>
        </w:rPr>
        <w:t xml:space="preserve">A license and permit are required for </w:t>
      </w:r>
      <w:r w:rsidRPr="00951E1F">
        <w:rPr>
          <w:rFonts w:ascii="Arial" w:hAnsi="Arial" w:cs="Arial"/>
          <w:b/>
          <w:bCs/>
          <w:sz w:val="24"/>
        </w:rPr>
        <w:t xml:space="preserve">both </w:t>
      </w:r>
      <w:r>
        <w:rPr>
          <w:rFonts w:ascii="Arial" w:hAnsi="Arial" w:cs="Arial"/>
          <w:bCs/>
          <w:sz w:val="24"/>
        </w:rPr>
        <w:t>the company and for all individuals in the company practicing the profession</w:t>
      </w:r>
    </w:p>
    <w:p w:rsidR="00D24B2A" w:rsidRDefault="00D24B2A" w:rsidP="00AD3FC6">
      <w:pPr>
        <w:widowControl w:val="0"/>
        <w:numPr>
          <w:ilvl w:val="1"/>
          <w:numId w:val="2"/>
        </w:numPr>
        <w:rPr>
          <w:rFonts w:ascii="Arial" w:hAnsi="Arial" w:cs="Arial"/>
          <w:sz w:val="24"/>
        </w:rPr>
      </w:pPr>
      <w:r>
        <w:rPr>
          <w:rFonts w:ascii="Arial" w:hAnsi="Arial" w:cs="Arial"/>
          <w:sz w:val="24"/>
        </w:rPr>
        <w:t>Annual renewals are required</w:t>
      </w:r>
    </w:p>
    <w:p w:rsidR="00D24B2A" w:rsidRDefault="00D24B2A" w:rsidP="00AD3FC6">
      <w:pPr>
        <w:widowControl w:val="0"/>
        <w:numPr>
          <w:ilvl w:val="1"/>
          <w:numId w:val="2"/>
        </w:numPr>
        <w:rPr>
          <w:rFonts w:ascii="Arial" w:hAnsi="Arial" w:cs="Arial"/>
          <w:sz w:val="24"/>
        </w:rPr>
      </w:pPr>
      <w:r>
        <w:rPr>
          <w:rFonts w:ascii="Arial" w:hAnsi="Arial" w:cs="Arial"/>
          <w:sz w:val="24"/>
        </w:rPr>
        <w:t>Often Continuing education credits are required annually</w:t>
      </w:r>
    </w:p>
    <w:p w:rsidR="00D24B2A" w:rsidRDefault="00D24B2A" w:rsidP="00AD3FC6">
      <w:pPr>
        <w:widowControl w:val="0"/>
        <w:rPr>
          <w:rFonts w:ascii="Arial" w:hAnsi="Arial" w:cs="Arial"/>
          <w:sz w:val="24"/>
        </w:rPr>
      </w:pPr>
    </w:p>
    <w:p w:rsidR="00D24B2A" w:rsidRPr="00CD523B" w:rsidRDefault="00D24B2A" w:rsidP="00AD3FC6">
      <w:pPr>
        <w:widowControl w:val="0"/>
        <w:numPr>
          <w:ilvl w:val="0"/>
          <w:numId w:val="2"/>
        </w:numPr>
        <w:rPr>
          <w:rFonts w:ascii="Arial" w:hAnsi="Arial" w:cs="Arial"/>
          <w:b/>
          <w:sz w:val="24"/>
        </w:rPr>
      </w:pPr>
      <w:r w:rsidRPr="00CD523B">
        <w:rPr>
          <w:rFonts w:ascii="Arial" w:hAnsi="Arial" w:cs="Arial"/>
          <w:b/>
          <w:sz w:val="24"/>
        </w:rPr>
        <w:t>Professional Certification in Other States</w:t>
      </w:r>
    </w:p>
    <w:p w:rsidR="00D24B2A" w:rsidRDefault="00D24B2A" w:rsidP="00AD3FC6">
      <w:pPr>
        <w:widowControl w:val="0"/>
        <w:rPr>
          <w:rFonts w:ascii="Arial" w:hAnsi="Arial" w:cs="Arial"/>
          <w:sz w:val="24"/>
        </w:rPr>
      </w:pPr>
    </w:p>
    <w:p w:rsidR="00D24B2A" w:rsidRPr="00743232" w:rsidRDefault="00D24B2A" w:rsidP="00AD3FC6">
      <w:pPr>
        <w:widowControl w:val="0"/>
        <w:numPr>
          <w:ilvl w:val="0"/>
          <w:numId w:val="2"/>
        </w:numPr>
        <w:rPr>
          <w:rFonts w:ascii="Arial" w:hAnsi="Arial" w:cs="Arial"/>
          <w:sz w:val="24"/>
        </w:rPr>
      </w:pPr>
      <w:r>
        <w:rPr>
          <w:rFonts w:ascii="Arial" w:hAnsi="Arial" w:cs="Arial"/>
          <w:b/>
          <w:bCs/>
          <w:sz w:val="24"/>
        </w:rPr>
        <w:t>Industry Regulation:</w:t>
      </w:r>
      <w:r>
        <w:rPr>
          <w:rFonts w:ascii="Arial" w:hAnsi="Arial" w:cs="Arial"/>
          <w:sz w:val="24"/>
        </w:rPr>
        <w:t xml:space="preserve"> Special regulation is required for o</w:t>
      </w:r>
      <w:r w:rsidRPr="00743232">
        <w:rPr>
          <w:rFonts w:ascii="Arial" w:hAnsi="Arial" w:cs="Arial"/>
          <w:sz w:val="24"/>
        </w:rPr>
        <w:t>perating in the fields of Telecommunications (CLEC status)</w:t>
      </w:r>
      <w:r>
        <w:rPr>
          <w:rFonts w:ascii="Arial" w:hAnsi="Arial" w:cs="Arial"/>
          <w:sz w:val="24"/>
        </w:rPr>
        <w:t>, Recycling (EPA);</w:t>
      </w:r>
      <w:r w:rsidRPr="00743232">
        <w:rPr>
          <w:rFonts w:ascii="Arial" w:hAnsi="Arial" w:cs="Arial"/>
          <w:sz w:val="24"/>
        </w:rPr>
        <w:t xml:space="preserve"> Food Service, Drugs, Cosmetics</w:t>
      </w:r>
      <w:r>
        <w:rPr>
          <w:rFonts w:ascii="Arial" w:hAnsi="Arial" w:cs="Arial"/>
          <w:sz w:val="24"/>
        </w:rPr>
        <w:t xml:space="preserve"> (FDA); Manufacturing (EPA Regs</w:t>
      </w:r>
      <w:r w:rsidRPr="00743232">
        <w:rPr>
          <w:rFonts w:ascii="Arial" w:hAnsi="Arial" w:cs="Arial"/>
          <w:sz w:val="24"/>
        </w:rPr>
        <w:t xml:space="preserve">), </w:t>
      </w:r>
      <w:r>
        <w:rPr>
          <w:rFonts w:ascii="Arial" w:hAnsi="Arial" w:cs="Arial"/>
          <w:sz w:val="24"/>
        </w:rPr>
        <w:t>to name a few of many industries that are regulated by other federal or state agencies or licensing bodies</w:t>
      </w:r>
      <w:r w:rsidRPr="00743232">
        <w:rPr>
          <w:rFonts w:ascii="Arial" w:hAnsi="Arial" w:cs="Arial"/>
          <w:sz w:val="24"/>
        </w:rPr>
        <w:t>.</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2"/>
        </w:numPr>
        <w:rPr>
          <w:rFonts w:ascii="Arial" w:hAnsi="Arial" w:cs="Arial"/>
          <w:sz w:val="24"/>
        </w:rPr>
      </w:pPr>
      <w:r w:rsidRPr="00743232">
        <w:rPr>
          <w:rFonts w:ascii="Arial" w:hAnsi="Arial" w:cs="Arial"/>
          <w:b/>
          <w:bCs/>
          <w:sz w:val="24"/>
        </w:rPr>
        <w:t>Keep Current on Stock Certificates and Stock Ledger</w:t>
      </w:r>
      <w:r w:rsidRPr="00743232">
        <w:rPr>
          <w:rFonts w:ascii="Arial" w:hAnsi="Arial" w:cs="Arial"/>
          <w:sz w:val="24"/>
        </w:rPr>
        <w:t>, including type printed certificates and legends on the back</w:t>
      </w:r>
      <w:r>
        <w:rPr>
          <w:rFonts w:ascii="Arial" w:hAnsi="Arial" w:cs="Arial"/>
          <w:sz w:val="24"/>
        </w:rPr>
        <w:t>.  Keep a current list (Stock Ledger) of</w:t>
      </w:r>
      <w:r w:rsidRPr="00743232">
        <w:rPr>
          <w:rFonts w:ascii="Arial" w:hAnsi="Arial" w:cs="Arial"/>
          <w:sz w:val="24"/>
        </w:rPr>
        <w:t xml:space="preserve"> </w:t>
      </w:r>
      <w:r>
        <w:rPr>
          <w:rFonts w:ascii="Arial" w:hAnsi="Arial" w:cs="Arial"/>
          <w:sz w:val="24"/>
        </w:rPr>
        <w:t xml:space="preserve">who </w:t>
      </w:r>
      <w:r w:rsidRPr="00743232">
        <w:rPr>
          <w:rFonts w:ascii="Arial" w:hAnsi="Arial" w:cs="Arial"/>
          <w:sz w:val="24"/>
        </w:rPr>
        <w:t>owns what s</w:t>
      </w:r>
      <w:r>
        <w:rPr>
          <w:rFonts w:ascii="Arial" w:hAnsi="Arial" w:cs="Arial"/>
          <w:sz w:val="24"/>
        </w:rPr>
        <w:t>hares of stock, names addresses, socials, what % they own, what they gave in exchange for the stock.</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2"/>
        </w:numPr>
        <w:rPr>
          <w:rFonts w:ascii="Arial" w:hAnsi="Arial" w:cs="Arial"/>
          <w:sz w:val="24"/>
        </w:rPr>
      </w:pPr>
      <w:r w:rsidRPr="00743232">
        <w:rPr>
          <w:rFonts w:ascii="Arial" w:hAnsi="Arial" w:cs="Arial"/>
          <w:sz w:val="24"/>
        </w:rPr>
        <w:t xml:space="preserve">Prepare </w:t>
      </w:r>
      <w:r w:rsidRPr="00743232">
        <w:rPr>
          <w:rFonts w:ascii="Arial" w:hAnsi="Arial" w:cs="Arial"/>
          <w:b/>
          <w:bCs/>
          <w:sz w:val="24"/>
        </w:rPr>
        <w:t>Capitalization Table</w:t>
      </w:r>
      <w:r w:rsidRPr="00743232">
        <w:rPr>
          <w:rFonts w:ascii="Arial" w:hAnsi="Arial" w:cs="Arial"/>
          <w:sz w:val="24"/>
        </w:rPr>
        <w:t xml:space="preserve"> (who owns what % of stock) especially if contempl</w:t>
      </w:r>
      <w:r>
        <w:rPr>
          <w:rFonts w:ascii="Arial" w:hAnsi="Arial" w:cs="Arial"/>
          <w:sz w:val="24"/>
        </w:rPr>
        <w:t>ating seeking outside financing, debt or equity</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2"/>
        </w:numPr>
        <w:rPr>
          <w:rFonts w:ascii="Arial" w:hAnsi="Arial" w:cs="Arial"/>
          <w:sz w:val="24"/>
        </w:rPr>
      </w:pPr>
      <w:r w:rsidRPr="00743232">
        <w:rPr>
          <w:rFonts w:ascii="Arial" w:hAnsi="Arial" w:cs="Arial"/>
          <w:sz w:val="24"/>
        </w:rPr>
        <w:t xml:space="preserve">If shareholders added in other states, make </w:t>
      </w:r>
      <w:r w:rsidRPr="00743232">
        <w:rPr>
          <w:rFonts w:ascii="Arial" w:hAnsi="Arial" w:cs="Arial"/>
          <w:b/>
          <w:bCs/>
          <w:sz w:val="24"/>
        </w:rPr>
        <w:t>Blue Sky</w:t>
      </w:r>
      <w:r w:rsidRPr="00743232">
        <w:rPr>
          <w:rFonts w:ascii="Arial" w:hAnsi="Arial" w:cs="Arial"/>
          <w:sz w:val="24"/>
        </w:rPr>
        <w:t xml:space="preserve"> </w:t>
      </w:r>
      <w:r w:rsidRPr="00743232">
        <w:rPr>
          <w:rFonts w:ascii="Arial" w:hAnsi="Arial" w:cs="Arial"/>
          <w:b/>
          <w:bCs/>
          <w:sz w:val="24"/>
        </w:rPr>
        <w:t xml:space="preserve">Filings </w:t>
      </w:r>
      <w:r w:rsidRPr="00743232">
        <w:rPr>
          <w:rFonts w:ascii="Arial" w:hAnsi="Arial" w:cs="Arial"/>
          <w:sz w:val="24"/>
        </w:rPr>
        <w:t>(even if they are family or close friend shareholders).</w:t>
      </w:r>
      <w:r>
        <w:rPr>
          <w:rFonts w:ascii="Arial" w:hAnsi="Arial" w:cs="Arial"/>
          <w:sz w:val="24"/>
        </w:rPr>
        <w:t xml:space="preserve"> Perhaps Illinois Blue Sky filing may be required if stock sold to employees or persons other than founding members.</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b/>
          <w:bCs/>
          <w:sz w:val="24"/>
        </w:rPr>
        <w:t>Bylaws, prepare if not done initially, and review them periodically to assure that they are pertinent to the corporation</w:t>
      </w:r>
      <w:r>
        <w:rPr>
          <w:rFonts w:ascii="Arial" w:hAnsi="Arial" w:cs="Arial"/>
          <w:sz w:val="24"/>
        </w:rPr>
        <w:t xml:space="preserve">.  </w:t>
      </w:r>
      <w:r w:rsidRPr="00743232">
        <w:rPr>
          <w:rFonts w:ascii="Arial" w:hAnsi="Arial" w:cs="Arial"/>
          <w:sz w:val="24"/>
        </w:rPr>
        <w:t>Canned bylaws come with the minute book, fill in your corporate name and the dates on your own.</w:t>
      </w:r>
      <w:r>
        <w:rPr>
          <w:rFonts w:ascii="Arial" w:hAnsi="Arial" w:cs="Arial"/>
          <w:sz w:val="24"/>
        </w:rPr>
        <w:t xml:space="preserve"> But does more harm than good if the canned Bylaws do not correctly articulate the actual operations of the company.</w:t>
      </w:r>
      <w:r w:rsidRPr="00743232">
        <w:rPr>
          <w:rFonts w:ascii="Arial" w:hAnsi="Arial" w:cs="Arial"/>
          <w:sz w:val="24"/>
        </w:rPr>
        <w:t xml:space="preserve"> </w:t>
      </w:r>
      <w:r>
        <w:rPr>
          <w:rFonts w:ascii="Arial" w:hAnsi="Arial" w:cs="Arial"/>
          <w:sz w:val="24"/>
        </w:rPr>
        <w:t xml:space="preserve"> Custom Bylaws done by attorney.</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b/>
          <w:bCs/>
          <w:sz w:val="24"/>
        </w:rPr>
        <w:t xml:space="preserve">Shareholder Agreement, </w:t>
      </w:r>
      <w:r w:rsidRPr="00743232">
        <w:rPr>
          <w:rFonts w:ascii="Arial" w:hAnsi="Arial" w:cs="Arial"/>
          <w:sz w:val="24"/>
        </w:rPr>
        <w:t xml:space="preserve">review need for. </w:t>
      </w:r>
      <w:r>
        <w:rPr>
          <w:rFonts w:ascii="Arial" w:hAnsi="Arial" w:cs="Arial"/>
          <w:sz w:val="24"/>
        </w:rPr>
        <w:t xml:space="preserve"> </w:t>
      </w:r>
      <w:r w:rsidRPr="00743232">
        <w:rPr>
          <w:rFonts w:ascii="Arial" w:hAnsi="Arial" w:cs="Arial"/>
          <w:sz w:val="24"/>
        </w:rPr>
        <w:t>If more than one partner or shareholder running the company, or if any investors invest.</w:t>
      </w:r>
      <w:r>
        <w:rPr>
          <w:rFonts w:ascii="Arial" w:hAnsi="Arial" w:cs="Arial"/>
          <w:sz w:val="24"/>
        </w:rPr>
        <w:t xml:space="preserve"> This is the “pre-nuptial” agreement among the founding partners of a company. It is the “business succession planning”, for the corporation.  If any thing goes wrong, or a split-up occurs, or a shareholder quits, dies, becomes disabled, or starts a competing business, then one of these should have been done </w:t>
      </w:r>
      <w:r w:rsidRPr="00E3643D">
        <w:rPr>
          <w:rFonts w:ascii="Arial" w:hAnsi="Arial" w:cs="Arial"/>
          <w:sz w:val="24"/>
          <w:u w:val="single"/>
        </w:rPr>
        <w:t>before</w:t>
      </w:r>
      <w:r>
        <w:rPr>
          <w:rFonts w:ascii="Arial" w:hAnsi="Arial" w:cs="Arial"/>
          <w:sz w:val="24"/>
        </w:rPr>
        <w:t xml:space="preserve"> those events.</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b/>
          <w:bCs/>
          <w:sz w:val="24"/>
        </w:rPr>
        <w:t>NDA Agreements</w:t>
      </w:r>
      <w:r w:rsidRPr="00743232">
        <w:rPr>
          <w:rFonts w:ascii="Arial" w:hAnsi="Arial" w:cs="Arial"/>
          <w:sz w:val="24"/>
        </w:rPr>
        <w:t xml:space="preserve"> for every Consultant and Employee protects Intellectual Property</w:t>
      </w:r>
      <w:r>
        <w:rPr>
          <w:rFonts w:ascii="Arial" w:hAnsi="Arial" w:cs="Arial"/>
          <w:sz w:val="24"/>
        </w:rPr>
        <w:t>.</w:t>
      </w:r>
    </w:p>
    <w:p w:rsidR="00D24B2A" w:rsidRPr="00743232" w:rsidRDefault="00D24B2A" w:rsidP="00AD3FC6">
      <w:pPr>
        <w:widowControl w:val="0"/>
        <w:rPr>
          <w:rFonts w:ascii="Arial" w:hAnsi="Arial" w:cs="Arial"/>
          <w:sz w:val="24"/>
        </w:rPr>
      </w:pPr>
    </w:p>
    <w:p w:rsidR="00D24B2A" w:rsidRPr="004C3CDA" w:rsidRDefault="00D24B2A" w:rsidP="004C3CDA">
      <w:pPr>
        <w:widowControl w:val="0"/>
        <w:numPr>
          <w:ilvl w:val="0"/>
          <w:numId w:val="3"/>
        </w:numPr>
        <w:autoSpaceDE w:val="0"/>
        <w:autoSpaceDN w:val="0"/>
        <w:adjustRightInd w:val="0"/>
        <w:rPr>
          <w:rFonts w:ascii="Arial" w:hAnsi="Arial" w:cs="Arial"/>
          <w:sz w:val="24"/>
        </w:rPr>
      </w:pPr>
      <w:r>
        <w:rPr>
          <w:rFonts w:ascii="Arial" w:hAnsi="Arial" w:cs="Arial"/>
          <w:b/>
          <w:bCs/>
          <w:sz w:val="24"/>
        </w:rPr>
        <w:t xml:space="preserve">Employment Law.  </w:t>
      </w:r>
      <w:r>
        <w:rPr>
          <w:rFonts w:ascii="Arial" w:hAnsi="Arial" w:cs="Arial"/>
          <w:bCs/>
          <w:sz w:val="24"/>
        </w:rPr>
        <w:t>Consider the need for employment agreements and Noncompete; policies and procedures manuals, and hiring and firing policies.</w:t>
      </w:r>
    </w:p>
    <w:p w:rsidR="00D24B2A" w:rsidRDefault="00D24B2A" w:rsidP="004C3CDA">
      <w:pPr>
        <w:widowControl w:val="0"/>
        <w:autoSpaceDE w:val="0"/>
        <w:autoSpaceDN w:val="0"/>
        <w:adjustRightInd w:val="0"/>
        <w:rPr>
          <w:rFonts w:ascii="Arial" w:hAnsi="Arial" w:cs="Arial"/>
          <w:sz w:val="24"/>
        </w:rPr>
      </w:pPr>
    </w:p>
    <w:p w:rsidR="00D24B2A" w:rsidRPr="004C3CDA" w:rsidRDefault="00D24B2A" w:rsidP="004C3CDA">
      <w:pPr>
        <w:widowControl w:val="0"/>
        <w:numPr>
          <w:ilvl w:val="0"/>
          <w:numId w:val="3"/>
        </w:numPr>
        <w:rPr>
          <w:rFonts w:ascii="Arial" w:hAnsi="Arial" w:cs="Arial"/>
          <w:b/>
          <w:bCs/>
          <w:sz w:val="24"/>
        </w:rPr>
      </w:pPr>
      <w:r w:rsidRPr="00743232">
        <w:rPr>
          <w:rFonts w:ascii="Arial" w:hAnsi="Arial" w:cs="Arial"/>
          <w:b/>
          <w:bCs/>
          <w:sz w:val="24"/>
        </w:rPr>
        <w:t xml:space="preserve">Employment Agreements.  </w:t>
      </w:r>
      <w:r w:rsidRPr="00743232">
        <w:rPr>
          <w:rFonts w:ascii="Arial" w:hAnsi="Arial" w:cs="Arial"/>
          <w:sz w:val="24"/>
        </w:rPr>
        <w:t>Review need for.</w:t>
      </w:r>
      <w:r>
        <w:rPr>
          <w:rFonts w:ascii="Arial" w:hAnsi="Arial" w:cs="Arial"/>
          <w:sz w:val="24"/>
        </w:rPr>
        <w:t xml:space="preserve"> Consider Noncompete issues and discuss with an attorney.</w:t>
      </w:r>
    </w:p>
    <w:p w:rsidR="00D24B2A" w:rsidRPr="00743232" w:rsidRDefault="00D24B2A" w:rsidP="004C3CDA">
      <w:pPr>
        <w:widowControl w:val="0"/>
        <w:rPr>
          <w:rFonts w:ascii="Arial" w:hAnsi="Arial" w:cs="Arial"/>
          <w:sz w:val="24"/>
        </w:rPr>
      </w:pPr>
    </w:p>
    <w:p w:rsidR="00D24B2A" w:rsidRPr="00CA744E" w:rsidRDefault="00D24B2A" w:rsidP="004C3CDA">
      <w:pPr>
        <w:widowControl w:val="0"/>
        <w:numPr>
          <w:ilvl w:val="0"/>
          <w:numId w:val="3"/>
        </w:numPr>
        <w:rPr>
          <w:rFonts w:ascii="Arial" w:hAnsi="Arial" w:cs="Arial"/>
          <w:sz w:val="24"/>
        </w:rPr>
      </w:pPr>
      <w:r w:rsidRPr="00743232">
        <w:rPr>
          <w:rFonts w:ascii="Arial" w:hAnsi="Arial" w:cs="Arial"/>
          <w:sz w:val="24"/>
        </w:rPr>
        <w:t xml:space="preserve">File </w:t>
      </w:r>
      <w:r w:rsidRPr="00743232">
        <w:rPr>
          <w:rFonts w:ascii="Arial" w:hAnsi="Arial" w:cs="Arial"/>
          <w:b/>
          <w:bCs/>
          <w:sz w:val="24"/>
        </w:rPr>
        <w:t>Employer Tax Returns</w:t>
      </w:r>
      <w:r>
        <w:rPr>
          <w:rFonts w:ascii="Arial" w:hAnsi="Arial" w:cs="Arial"/>
          <w:b/>
          <w:bCs/>
          <w:sz w:val="24"/>
        </w:rPr>
        <w:t>:</w:t>
      </w:r>
    </w:p>
    <w:p w:rsidR="00D24B2A" w:rsidRDefault="00D24B2A" w:rsidP="004C3CDA">
      <w:pPr>
        <w:widowControl w:val="0"/>
        <w:numPr>
          <w:ilvl w:val="1"/>
          <w:numId w:val="3"/>
        </w:numPr>
        <w:rPr>
          <w:rFonts w:ascii="Arial" w:hAnsi="Arial" w:cs="Arial"/>
          <w:sz w:val="24"/>
        </w:rPr>
      </w:pPr>
      <w:r>
        <w:rPr>
          <w:rFonts w:ascii="Arial" w:hAnsi="Arial" w:cs="Arial"/>
          <w:b/>
          <w:bCs/>
          <w:sz w:val="24"/>
        </w:rPr>
        <w:t xml:space="preserve">For Employees (including your self, if you get paid salary or guaranteed payments): Forms 941 and State 941, </w:t>
      </w:r>
      <w:r>
        <w:rPr>
          <w:rFonts w:ascii="Arial" w:hAnsi="Arial" w:cs="Arial"/>
          <w:bCs/>
          <w:sz w:val="24"/>
        </w:rPr>
        <w:t>state u</w:t>
      </w:r>
      <w:r w:rsidRPr="00743232">
        <w:rPr>
          <w:rFonts w:ascii="Arial" w:hAnsi="Arial" w:cs="Arial"/>
          <w:sz w:val="24"/>
        </w:rPr>
        <w:t>nemployment tax returns</w:t>
      </w:r>
      <w:r>
        <w:rPr>
          <w:rFonts w:ascii="Arial" w:hAnsi="Arial" w:cs="Arial"/>
          <w:sz w:val="24"/>
        </w:rPr>
        <w:t xml:space="preserve"> (</w:t>
      </w:r>
      <w:smartTag w:uri="urn:schemas-microsoft-com:office:smarttags" w:element="place">
        <w:smartTag w:uri="urn:schemas-microsoft-com:office:smarttags" w:element="State">
          <w:r>
            <w:rPr>
              <w:rFonts w:ascii="Arial" w:hAnsi="Arial" w:cs="Arial"/>
              <w:sz w:val="24"/>
            </w:rPr>
            <w:t>Illinois</w:t>
          </w:r>
        </w:smartTag>
      </w:smartTag>
      <w:r>
        <w:rPr>
          <w:rFonts w:ascii="Arial" w:hAnsi="Arial" w:cs="Arial"/>
          <w:sz w:val="24"/>
        </w:rPr>
        <w:t xml:space="preserve"> IDES), federal unemployment tax. Monthly or quarterly payroll tax deposits. At end of year, file Forms W-3 and W-2. Strongly urge all businesses no matter how small, to use a bookkeeping / payroll service for employer tax returns. Very easy to goof up, and penalties are high, IRS is relentless on withheld income tax. NFH will give you referrals to bookkeepers.</w:t>
      </w:r>
    </w:p>
    <w:p w:rsidR="00D24B2A" w:rsidRPr="004C3CDA" w:rsidRDefault="00D24B2A" w:rsidP="004C3CDA">
      <w:pPr>
        <w:widowControl w:val="0"/>
        <w:numPr>
          <w:ilvl w:val="1"/>
          <w:numId w:val="3"/>
        </w:numPr>
        <w:rPr>
          <w:rFonts w:ascii="Arial" w:hAnsi="Arial" w:cs="Arial"/>
          <w:sz w:val="24"/>
        </w:rPr>
      </w:pPr>
      <w:r>
        <w:rPr>
          <w:rFonts w:ascii="Arial" w:hAnsi="Arial" w:cs="Arial"/>
          <w:b/>
          <w:bCs/>
          <w:sz w:val="24"/>
        </w:rPr>
        <w:t xml:space="preserve">For Contractors and Consultants:  </w:t>
      </w:r>
      <w:r w:rsidRPr="00743232">
        <w:rPr>
          <w:rFonts w:ascii="Arial" w:hAnsi="Arial" w:cs="Arial"/>
          <w:b/>
          <w:bCs/>
          <w:sz w:val="24"/>
        </w:rPr>
        <w:t>Forms 1099/1096</w:t>
      </w:r>
      <w:r>
        <w:rPr>
          <w:rFonts w:ascii="Arial" w:hAnsi="Arial" w:cs="Arial"/>
          <w:b/>
          <w:bCs/>
          <w:sz w:val="24"/>
        </w:rPr>
        <w:t>.</w:t>
      </w:r>
    </w:p>
    <w:p w:rsidR="00D24B2A" w:rsidRPr="00743232" w:rsidRDefault="00D24B2A" w:rsidP="00AD3FC6">
      <w:pPr>
        <w:widowControl w:val="0"/>
        <w:rPr>
          <w:rFonts w:ascii="Arial" w:hAnsi="Arial" w:cs="Arial"/>
          <w:b/>
          <w:bCs/>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sz w:val="24"/>
        </w:rPr>
        <w:t xml:space="preserve">Document </w:t>
      </w:r>
      <w:r w:rsidRPr="00743232">
        <w:rPr>
          <w:rFonts w:ascii="Arial" w:hAnsi="Arial" w:cs="Arial"/>
          <w:b/>
          <w:bCs/>
          <w:sz w:val="24"/>
        </w:rPr>
        <w:t>all agreements</w:t>
      </w:r>
      <w:r w:rsidRPr="00743232">
        <w:rPr>
          <w:rFonts w:ascii="Arial" w:hAnsi="Arial" w:cs="Arial"/>
          <w:sz w:val="24"/>
        </w:rPr>
        <w:t xml:space="preserve"> with all parties in form of </w:t>
      </w:r>
      <w:r w:rsidRPr="00743232">
        <w:rPr>
          <w:rFonts w:ascii="Arial" w:hAnsi="Arial" w:cs="Arial"/>
          <w:b/>
          <w:bCs/>
          <w:sz w:val="24"/>
        </w:rPr>
        <w:t>Contract,</w:t>
      </w:r>
      <w:r w:rsidRPr="00743232">
        <w:rPr>
          <w:rFonts w:ascii="Arial" w:hAnsi="Arial" w:cs="Arial"/>
          <w:sz w:val="24"/>
        </w:rPr>
        <w:t xml:space="preserve"> even if simple. Contracts are business issues, more than legal issues, but they have legal implications.  They tell, or remind, the parties of their obligations and how they are required to act. The business parties must record their thinking in order to prevent misunderstandings.</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1"/>
          <w:numId w:val="3"/>
        </w:numPr>
        <w:rPr>
          <w:rFonts w:ascii="Arial" w:hAnsi="Arial" w:cs="Arial"/>
          <w:sz w:val="24"/>
        </w:rPr>
      </w:pPr>
      <w:r w:rsidRPr="00743232">
        <w:rPr>
          <w:rFonts w:ascii="Arial" w:hAnsi="Arial" w:cs="Arial"/>
          <w:sz w:val="24"/>
        </w:rPr>
        <w:t>Including Consultants</w:t>
      </w:r>
    </w:p>
    <w:p w:rsidR="00D24B2A" w:rsidRPr="00743232" w:rsidRDefault="00D24B2A" w:rsidP="00AD3FC6">
      <w:pPr>
        <w:widowControl w:val="0"/>
        <w:numPr>
          <w:ilvl w:val="1"/>
          <w:numId w:val="3"/>
        </w:numPr>
        <w:rPr>
          <w:rFonts w:ascii="Arial" w:hAnsi="Arial" w:cs="Arial"/>
          <w:sz w:val="24"/>
        </w:rPr>
      </w:pPr>
      <w:r w:rsidRPr="00743232">
        <w:rPr>
          <w:rFonts w:ascii="Arial" w:hAnsi="Arial" w:cs="Arial"/>
          <w:sz w:val="24"/>
        </w:rPr>
        <w:t>Employees</w:t>
      </w:r>
    </w:p>
    <w:p w:rsidR="00D24B2A" w:rsidRPr="00743232" w:rsidRDefault="00D24B2A" w:rsidP="00AD3FC6">
      <w:pPr>
        <w:widowControl w:val="0"/>
        <w:numPr>
          <w:ilvl w:val="1"/>
          <w:numId w:val="3"/>
        </w:numPr>
        <w:rPr>
          <w:rFonts w:ascii="Arial" w:hAnsi="Arial" w:cs="Arial"/>
          <w:sz w:val="24"/>
        </w:rPr>
      </w:pPr>
      <w:r w:rsidRPr="00743232">
        <w:rPr>
          <w:rFonts w:ascii="Arial" w:hAnsi="Arial" w:cs="Arial"/>
          <w:sz w:val="24"/>
        </w:rPr>
        <w:t>Vendors/Suppliers</w:t>
      </w:r>
    </w:p>
    <w:p w:rsidR="00D24B2A" w:rsidRPr="00743232" w:rsidRDefault="00D24B2A" w:rsidP="00AD3FC6">
      <w:pPr>
        <w:widowControl w:val="0"/>
        <w:numPr>
          <w:ilvl w:val="1"/>
          <w:numId w:val="3"/>
        </w:numPr>
        <w:rPr>
          <w:rFonts w:ascii="Arial" w:hAnsi="Arial" w:cs="Arial"/>
          <w:sz w:val="24"/>
        </w:rPr>
      </w:pPr>
      <w:r w:rsidRPr="00743232">
        <w:rPr>
          <w:rFonts w:ascii="Arial" w:hAnsi="Arial" w:cs="Arial"/>
          <w:sz w:val="24"/>
        </w:rPr>
        <w:t>Customers</w:t>
      </w:r>
    </w:p>
    <w:p w:rsidR="00D24B2A" w:rsidRPr="00743232" w:rsidRDefault="00D24B2A" w:rsidP="00AD3FC6">
      <w:pPr>
        <w:widowControl w:val="0"/>
        <w:numPr>
          <w:ilvl w:val="1"/>
          <w:numId w:val="3"/>
        </w:numPr>
        <w:rPr>
          <w:rFonts w:ascii="Arial" w:hAnsi="Arial" w:cs="Arial"/>
          <w:sz w:val="24"/>
        </w:rPr>
      </w:pPr>
      <w:r w:rsidRPr="00743232">
        <w:rPr>
          <w:rFonts w:ascii="Arial" w:hAnsi="Arial" w:cs="Arial"/>
          <w:sz w:val="24"/>
        </w:rPr>
        <w:t>Financing Transactions</w:t>
      </w:r>
    </w:p>
    <w:p w:rsidR="00D24B2A" w:rsidRPr="00743232" w:rsidRDefault="00D24B2A" w:rsidP="00AD3FC6">
      <w:pPr>
        <w:widowControl w:val="0"/>
        <w:numPr>
          <w:ilvl w:val="1"/>
          <w:numId w:val="3"/>
        </w:numPr>
        <w:rPr>
          <w:rFonts w:ascii="Arial" w:hAnsi="Arial" w:cs="Arial"/>
          <w:sz w:val="24"/>
        </w:rPr>
      </w:pPr>
      <w:r w:rsidRPr="00743232">
        <w:rPr>
          <w:rFonts w:ascii="Arial" w:hAnsi="Arial" w:cs="Arial"/>
          <w:sz w:val="24"/>
        </w:rPr>
        <w:t>Stock Options to Employees</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b/>
          <w:bCs/>
          <w:sz w:val="24"/>
        </w:rPr>
      </w:pPr>
      <w:r w:rsidRPr="00743232">
        <w:rPr>
          <w:rFonts w:ascii="Arial" w:hAnsi="Arial" w:cs="Arial"/>
          <w:b/>
          <w:bCs/>
          <w:sz w:val="24"/>
        </w:rPr>
        <w:t>Medical Expense Reimbursement Plan</w:t>
      </w:r>
    </w:p>
    <w:p w:rsidR="00D24B2A" w:rsidRPr="00743232" w:rsidRDefault="00D24B2A" w:rsidP="00AD3FC6">
      <w:pPr>
        <w:widowControl w:val="0"/>
        <w:rPr>
          <w:rFonts w:ascii="Arial" w:hAnsi="Arial" w:cs="Arial"/>
          <w:b/>
          <w:bCs/>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b/>
          <w:bCs/>
          <w:sz w:val="24"/>
        </w:rPr>
        <w:t>Intellectual Property.</w:t>
      </w:r>
      <w:r w:rsidRPr="00743232">
        <w:rPr>
          <w:rFonts w:ascii="Arial" w:hAnsi="Arial" w:cs="Arial"/>
          <w:sz w:val="24"/>
        </w:rPr>
        <w:t xml:space="preserve">  See an intellectual property lawyer</w:t>
      </w:r>
      <w:r>
        <w:rPr>
          <w:rFonts w:ascii="Arial" w:hAnsi="Arial" w:cs="Arial"/>
          <w:sz w:val="24"/>
        </w:rPr>
        <w:t xml:space="preserve"> about protecting your rights in the areas of</w:t>
      </w:r>
      <w:r w:rsidRPr="00743232">
        <w:rPr>
          <w:rFonts w:ascii="Arial" w:hAnsi="Arial" w:cs="Arial"/>
          <w:sz w:val="24"/>
        </w:rPr>
        <w:t>:  Copyrighted materials (writings, software, etc.), any Business Method or process that might be patentable, or any invention, device or composition; Your Trade name, Trademark, Logo, packaging, sound.  If writing software based on others such as MS, get the developer’s kit, which licenses you to do so.  Do not publicly disseminate your work or your idea until your legal rights are protected, or you may permanently loose them.  IP rights are applied for in individual name, so you can take this step first, before you incorporate, or can apply later and assign rights to the corporation.</w:t>
      </w:r>
    </w:p>
    <w:p w:rsidR="00D24B2A" w:rsidRPr="00743232" w:rsidRDefault="00D24B2A" w:rsidP="00AD3FC6">
      <w:pPr>
        <w:widowControl w:val="0"/>
        <w:rPr>
          <w:rFonts w:ascii="Arial" w:hAnsi="Arial" w:cs="Arial"/>
          <w:sz w:val="24"/>
        </w:rPr>
      </w:pPr>
    </w:p>
    <w:p w:rsidR="00D24B2A" w:rsidRDefault="00D24B2A" w:rsidP="009A181C">
      <w:pPr>
        <w:widowControl w:val="0"/>
        <w:numPr>
          <w:ilvl w:val="0"/>
          <w:numId w:val="3"/>
        </w:numPr>
        <w:rPr>
          <w:rFonts w:ascii="Arial" w:hAnsi="Arial" w:cs="Arial"/>
          <w:sz w:val="24"/>
        </w:rPr>
      </w:pPr>
      <w:r w:rsidRPr="00743232">
        <w:rPr>
          <w:rFonts w:ascii="Arial" w:hAnsi="Arial" w:cs="Arial"/>
          <w:b/>
          <w:bCs/>
          <w:sz w:val="24"/>
        </w:rPr>
        <w:t>Website Development.</w:t>
      </w:r>
      <w:r w:rsidRPr="00743232">
        <w:rPr>
          <w:rFonts w:ascii="Arial" w:hAnsi="Arial" w:cs="Arial"/>
          <w:sz w:val="24"/>
        </w:rPr>
        <w:t xml:space="preserve">  Start sooner than you think. It takes longer than you think and costs more than you think.  Informational websites are inexpensive and generally fast; however, any type of product or service website or e</w:t>
      </w:r>
      <w:r>
        <w:rPr>
          <w:rFonts w:ascii="Arial" w:hAnsi="Arial" w:cs="Arial"/>
          <w:sz w:val="24"/>
        </w:rPr>
        <w:noBreakHyphen/>
      </w:r>
      <w:r w:rsidRPr="00743232">
        <w:rPr>
          <w:rFonts w:ascii="Arial" w:hAnsi="Arial" w:cs="Arial"/>
          <w:sz w:val="24"/>
        </w:rPr>
        <w:t>commerce transaction can be very expensive and take a long time to build.</w:t>
      </w:r>
    </w:p>
    <w:p w:rsidR="00D24B2A" w:rsidRDefault="00D24B2A" w:rsidP="009A181C">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Pr>
          <w:rFonts w:ascii="Arial" w:hAnsi="Arial" w:cs="Arial"/>
          <w:b/>
          <w:bCs/>
          <w:sz w:val="24"/>
        </w:rPr>
        <w:t>Legal Audit of Website –</w:t>
      </w:r>
      <w:r>
        <w:rPr>
          <w:rFonts w:ascii="Arial" w:hAnsi="Arial" w:cs="Arial"/>
          <w:sz w:val="24"/>
        </w:rPr>
        <w:t xml:space="preserve"> Consider that most items you might be doing on a website might be covered by internet communications and advertising laws, which impose surprising restrictions.  Seek advice of counsel with the expertise.</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sz w:val="24"/>
        </w:rPr>
        <w:t xml:space="preserve">Conduct </w:t>
      </w:r>
      <w:r w:rsidRPr="00743232">
        <w:rPr>
          <w:rFonts w:ascii="Arial" w:hAnsi="Arial" w:cs="Arial"/>
          <w:b/>
          <w:bCs/>
          <w:sz w:val="24"/>
        </w:rPr>
        <w:t>Due Diligence</w:t>
      </w:r>
      <w:r w:rsidRPr="00743232">
        <w:rPr>
          <w:rFonts w:ascii="Arial" w:hAnsi="Arial" w:cs="Arial"/>
          <w:sz w:val="24"/>
        </w:rPr>
        <w:t xml:space="preserve"> on any party with whom you will do business, customers, suppliers, and any employees or officers you hire.</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Insurance - Liability, and Director’s and Officers</w:t>
      </w:r>
      <w:r>
        <w:rPr>
          <w:rFonts w:ascii="Arial" w:hAnsi="Arial" w:cs="Arial"/>
          <w:b/>
          <w:bCs/>
          <w:sz w:val="24"/>
        </w:rPr>
        <w:t xml:space="preserve">; Professional Liability Insurance; Casualty; Workers Comp.  </w:t>
      </w:r>
      <w:r>
        <w:rPr>
          <w:rFonts w:ascii="Arial" w:hAnsi="Arial" w:cs="Arial"/>
          <w:bCs/>
          <w:sz w:val="24"/>
        </w:rPr>
        <w:t>Most larger companies with which you hope to contract, will require that you have professional liability insurance, casualty insurance and workers comp. Further, most larger companies require in their contract, that you provide a certificate of insurance, and to indemnify them for any losses incurred if your insurance lapses.  NFH will give you referrals if requested.</w:t>
      </w:r>
    </w:p>
    <w:p w:rsidR="00D24B2A" w:rsidRPr="00743232" w:rsidRDefault="00D24B2A" w:rsidP="00AD3FC6">
      <w:pPr>
        <w:widowControl w:val="0"/>
        <w:autoSpaceDE w:val="0"/>
        <w:autoSpaceDN w:val="0"/>
        <w:adjustRightInd w:val="0"/>
        <w:rPr>
          <w:rFonts w:ascii="Arial" w:hAnsi="Arial" w:cs="Arial"/>
          <w:sz w:val="24"/>
        </w:rPr>
      </w:pPr>
    </w:p>
    <w:p w:rsidR="00D24B2A" w:rsidRPr="009A181C" w:rsidRDefault="00D24B2A" w:rsidP="00AD3FC6">
      <w:pPr>
        <w:widowControl w:val="0"/>
        <w:numPr>
          <w:ilvl w:val="0"/>
          <w:numId w:val="4"/>
        </w:numPr>
        <w:autoSpaceDE w:val="0"/>
        <w:autoSpaceDN w:val="0"/>
        <w:adjustRightInd w:val="0"/>
        <w:ind w:left="380" w:hanging="380"/>
        <w:rPr>
          <w:rFonts w:ascii="Arial" w:hAnsi="Arial" w:cs="Arial"/>
          <w:sz w:val="24"/>
        </w:rPr>
      </w:pPr>
      <w:r w:rsidRPr="00743232">
        <w:rPr>
          <w:rFonts w:ascii="Arial" w:hAnsi="Arial" w:cs="Arial"/>
          <w:b/>
          <w:bCs/>
          <w:sz w:val="24"/>
        </w:rPr>
        <w:t>Review Classification of staff</w:t>
      </w:r>
      <w:r w:rsidRPr="00743232">
        <w:rPr>
          <w:rFonts w:ascii="Arial" w:hAnsi="Arial" w:cs="Arial"/>
          <w:sz w:val="24"/>
        </w:rPr>
        <w:t xml:space="preserve"> as independent subs or employees. (</w:t>
      </w:r>
      <w:r w:rsidRPr="00743232">
        <w:rPr>
          <w:rFonts w:ascii="Arial" w:hAnsi="Arial" w:cs="Arial"/>
          <w:b/>
          <w:bCs/>
          <w:sz w:val="24"/>
        </w:rPr>
        <w:t>Discussion between attorney and accountant.)</w:t>
      </w:r>
      <w:r>
        <w:rPr>
          <w:rFonts w:ascii="Arial" w:hAnsi="Arial" w:cs="Arial"/>
          <w:b/>
          <w:bCs/>
          <w:sz w:val="24"/>
        </w:rPr>
        <w:t xml:space="preserve">  </w:t>
      </w:r>
      <w:r>
        <w:rPr>
          <w:rFonts w:ascii="Arial" w:hAnsi="Arial" w:cs="Arial"/>
          <w:bCs/>
          <w:sz w:val="24"/>
        </w:rPr>
        <w:t>The IRS has a surprisingly strict interpretation of who is deemed an employee, for employment tax purposes, versus an independent contractor.  Even part time people are considered employees.</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2"/>
        </w:numPr>
        <w:rPr>
          <w:rFonts w:ascii="Arial" w:hAnsi="Arial" w:cs="Arial"/>
          <w:sz w:val="24"/>
        </w:rPr>
      </w:pPr>
      <w:r w:rsidRPr="00743232">
        <w:rPr>
          <w:rFonts w:ascii="Arial" w:hAnsi="Arial" w:cs="Arial"/>
          <w:sz w:val="24"/>
        </w:rPr>
        <w:t xml:space="preserve">File Corporate </w:t>
      </w:r>
      <w:r w:rsidRPr="00743232">
        <w:rPr>
          <w:rFonts w:ascii="Arial" w:hAnsi="Arial" w:cs="Arial"/>
          <w:b/>
          <w:bCs/>
          <w:sz w:val="24"/>
        </w:rPr>
        <w:t>Income Tax Returns</w:t>
      </w:r>
      <w:r w:rsidRPr="00743232">
        <w:rPr>
          <w:rFonts w:ascii="Arial" w:hAnsi="Arial" w:cs="Arial"/>
          <w:sz w:val="24"/>
        </w:rPr>
        <w:t>, federal and state</w:t>
      </w:r>
      <w:r>
        <w:rPr>
          <w:rFonts w:ascii="Arial" w:hAnsi="Arial" w:cs="Arial"/>
          <w:sz w:val="24"/>
        </w:rPr>
        <w:t>.</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Pr>
          <w:rFonts w:ascii="Arial" w:hAnsi="Arial" w:cs="Arial"/>
          <w:sz w:val="24"/>
        </w:rPr>
        <w:t xml:space="preserve">When </w:t>
      </w:r>
      <w:r w:rsidRPr="004F5B4E">
        <w:rPr>
          <w:rFonts w:ascii="Arial" w:hAnsi="Arial" w:cs="Arial"/>
          <w:b/>
          <w:sz w:val="24"/>
        </w:rPr>
        <w:t>issuing additional stock</w:t>
      </w:r>
      <w:r w:rsidRPr="00743232">
        <w:rPr>
          <w:rFonts w:ascii="Arial" w:hAnsi="Arial" w:cs="Arial"/>
          <w:sz w:val="24"/>
        </w:rPr>
        <w:t xml:space="preserve"> after the initial issuances (see securities lawyer before </w:t>
      </w:r>
      <w:r>
        <w:rPr>
          <w:rFonts w:ascii="Arial" w:hAnsi="Arial" w:cs="Arial"/>
          <w:sz w:val="24"/>
        </w:rPr>
        <w:t>issuing</w:t>
      </w:r>
      <w:r w:rsidRPr="00743232">
        <w:rPr>
          <w:rFonts w:ascii="Arial" w:hAnsi="Arial" w:cs="Arial"/>
          <w:sz w:val="24"/>
        </w:rPr>
        <w:t>)</w:t>
      </w:r>
      <w:r>
        <w:rPr>
          <w:rFonts w:ascii="Arial" w:hAnsi="Arial" w:cs="Arial"/>
          <w:sz w:val="24"/>
        </w:rPr>
        <w:t xml:space="preserve">. </w:t>
      </w:r>
      <w:r w:rsidRPr="00743232">
        <w:rPr>
          <w:rFonts w:ascii="Arial" w:hAnsi="Arial" w:cs="Arial"/>
          <w:sz w:val="24"/>
        </w:rPr>
        <w:t xml:space="preserve"> Need Subscription agreement, Shareholder Agreement and Possibly Offering Memo.</w:t>
      </w:r>
    </w:p>
    <w:p w:rsidR="00D24B2A" w:rsidRPr="00743232" w:rsidRDefault="00D24B2A" w:rsidP="00AD3FC6">
      <w:pPr>
        <w:widowControl w:val="0"/>
        <w:rPr>
          <w:rFonts w:ascii="Arial" w:hAnsi="Arial" w:cs="Arial"/>
          <w:sz w:val="24"/>
        </w:rPr>
      </w:pPr>
    </w:p>
    <w:p w:rsidR="00D24B2A" w:rsidRPr="00743232" w:rsidRDefault="00D24B2A" w:rsidP="00AD3FC6">
      <w:pPr>
        <w:widowControl w:val="0"/>
        <w:numPr>
          <w:ilvl w:val="0"/>
          <w:numId w:val="3"/>
        </w:numPr>
        <w:rPr>
          <w:rFonts w:ascii="Arial" w:hAnsi="Arial" w:cs="Arial"/>
          <w:sz w:val="24"/>
        </w:rPr>
      </w:pPr>
      <w:r w:rsidRPr="00743232">
        <w:rPr>
          <w:rFonts w:ascii="Arial" w:hAnsi="Arial" w:cs="Arial"/>
          <w:sz w:val="24"/>
        </w:rPr>
        <w:t>Transfers of Stock to other shareholders: Company Consent; Return of Stock Certificate; Prepare stock transfer ledgers (see securities lawyer)</w:t>
      </w:r>
      <w:r>
        <w:rPr>
          <w:rFonts w:ascii="Arial" w:hAnsi="Arial" w:cs="Arial"/>
          <w:sz w:val="24"/>
        </w:rPr>
        <w:t>.</w:t>
      </w:r>
    </w:p>
    <w:sectPr w:rsidR="00D24B2A" w:rsidRPr="00743232" w:rsidSect="009C4C3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B2A" w:rsidRDefault="00D24B2A">
      <w:r>
        <w:separator/>
      </w:r>
    </w:p>
  </w:endnote>
  <w:endnote w:type="continuationSeparator" w:id="0">
    <w:p w:rsidR="00D24B2A" w:rsidRDefault="00D24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A" w:rsidRDefault="00D24B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B2A" w:rsidRDefault="00D24B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A" w:rsidRPr="002F5F4A" w:rsidRDefault="00D24B2A">
    <w:pPr>
      <w:pStyle w:val="Footer"/>
      <w:framePr w:wrap="around" w:vAnchor="text" w:hAnchor="margin" w:xAlign="center" w:y="1"/>
      <w:rPr>
        <w:rStyle w:val="PageNumber"/>
        <w:rFonts w:ascii="Arial" w:hAnsi="Arial" w:cs="Arial"/>
        <w:sz w:val="24"/>
        <w:szCs w:val="24"/>
      </w:rPr>
    </w:pPr>
    <w:r w:rsidRPr="002F5F4A">
      <w:rPr>
        <w:rStyle w:val="PageNumber"/>
        <w:rFonts w:ascii="Arial" w:hAnsi="Arial" w:cs="Arial"/>
        <w:sz w:val="24"/>
        <w:szCs w:val="24"/>
      </w:rPr>
      <w:fldChar w:fldCharType="begin"/>
    </w:r>
    <w:r w:rsidRPr="002F5F4A">
      <w:rPr>
        <w:rStyle w:val="PageNumber"/>
        <w:rFonts w:ascii="Arial" w:hAnsi="Arial" w:cs="Arial"/>
        <w:sz w:val="24"/>
        <w:szCs w:val="24"/>
      </w:rPr>
      <w:instrText xml:space="preserve">PAGE  </w:instrText>
    </w:r>
    <w:r w:rsidRPr="002F5F4A">
      <w:rPr>
        <w:rStyle w:val="PageNumber"/>
        <w:rFonts w:ascii="Arial" w:hAnsi="Arial" w:cs="Arial"/>
        <w:sz w:val="24"/>
        <w:szCs w:val="24"/>
      </w:rPr>
      <w:fldChar w:fldCharType="separate"/>
    </w:r>
    <w:r>
      <w:rPr>
        <w:rStyle w:val="PageNumber"/>
        <w:rFonts w:ascii="Arial" w:hAnsi="Arial" w:cs="Arial"/>
        <w:noProof/>
        <w:sz w:val="24"/>
        <w:szCs w:val="24"/>
      </w:rPr>
      <w:t>1</w:t>
    </w:r>
    <w:r w:rsidRPr="002F5F4A">
      <w:rPr>
        <w:rStyle w:val="PageNumber"/>
        <w:rFonts w:ascii="Arial" w:hAnsi="Arial" w:cs="Arial"/>
        <w:sz w:val="24"/>
        <w:szCs w:val="24"/>
      </w:rPr>
      <w:fldChar w:fldCharType="end"/>
    </w:r>
  </w:p>
  <w:p w:rsidR="00D24B2A" w:rsidRDefault="00D24B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A" w:rsidRDefault="00D24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B2A" w:rsidRDefault="00D24B2A">
      <w:r>
        <w:separator/>
      </w:r>
    </w:p>
  </w:footnote>
  <w:footnote w:type="continuationSeparator" w:id="0">
    <w:p w:rsidR="00D24B2A" w:rsidRDefault="00D24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A" w:rsidRDefault="00D24B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A" w:rsidRPr="002F5F4A" w:rsidRDefault="00D24B2A">
    <w:pPr>
      <w:pStyle w:val="Header"/>
      <w:jc w:val="right"/>
      <w:rPr>
        <w:rFonts w:ascii="Arial" w:hAnsi="Arial" w:cs="Arial"/>
        <w:sz w:val="24"/>
        <w:szCs w:val="24"/>
      </w:rPr>
    </w:pPr>
    <w:r>
      <w:rPr>
        <w:rFonts w:ascii="Arial" w:hAnsi="Arial" w:cs="Arial"/>
        <w:sz w:val="24"/>
        <w:szCs w:val="24"/>
      </w:rPr>
      <w:t>January 19, 2009</w:t>
    </w:r>
  </w:p>
  <w:p w:rsidR="00D24B2A" w:rsidRPr="009C6ECA" w:rsidRDefault="00D24B2A">
    <w:pPr>
      <w:pStyle w:val="Header"/>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2A" w:rsidRDefault="00D24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4044BA"/>
    <w:lvl w:ilvl="0">
      <w:numFmt w:val="decimal"/>
      <w:lvlText w:val="*"/>
      <w:lvlJc w:val="left"/>
      <w:rPr>
        <w:rFonts w:cs="Times New Roman"/>
      </w:rPr>
    </w:lvl>
  </w:abstractNum>
  <w:abstractNum w:abstractNumId="1">
    <w:nsid w:val="0EC43026"/>
    <w:multiLevelType w:val="hybridMultilevel"/>
    <w:tmpl w:val="BD284E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36ACA"/>
    <w:multiLevelType w:val="hybridMultilevel"/>
    <w:tmpl w:val="12824F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8231A"/>
    <w:multiLevelType w:val="hybridMultilevel"/>
    <w:tmpl w:val="A608F7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410828"/>
    <w:multiLevelType w:val="hybridMultilevel"/>
    <w:tmpl w:val="183C0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3AB5AC8"/>
    <w:multiLevelType w:val="hybridMultilevel"/>
    <w:tmpl w:val="F04AF1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CEC6D01"/>
    <w:multiLevelType w:val="hybridMultilevel"/>
    <w:tmpl w:val="01A80BB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2654A39"/>
    <w:multiLevelType w:val="hybridMultilevel"/>
    <w:tmpl w:val="7E9203D2"/>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nsid w:val="74E95E29"/>
    <w:multiLevelType w:val="multilevel"/>
    <w:tmpl w:val="01A80BB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5"/>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
  </w:num>
  <w:num w:numId="6">
    <w:abstractNumId w:val="7"/>
  </w:num>
  <w:num w:numId="7">
    <w:abstractNumId w:val="9"/>
  </w:num>
  <w:num w:numId="8">
    <w:abstractNumId w:val="4"/>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016C"/>
    <w:rsid w:val="00053955"/>
    <w:rsid w:val="000C3129"/>
    <w:rsid w:val="0012241F"/>
    <w:rsid w:val="00174887"/>
    <w:rsid w:val="00191A2F"/>
    <w:rsid w:val="001B4E00"/>
    <w:rsid w:val="0022521E"/>
    <w:rsid w:val="0026016C"/>
    <w:rsid w:val="002748D4"/>
    <w:rsid w:val="00286979"/>
    <w:rsid w:val="002F5F4A"/>
    <w:rsid w:val="00325C24"/>
    <w:rsid w:val="003338AC"/>
    <w:rsid w:val="003525C8"/>
    <w:rsid w:val="00366E09"/>
    <w:rsid w:val="003D0672"/>
    <w:rsid w:val="00440ED6"/>
    <w:rsid w:val="004711FC"/>
    <w:rsid w:val="004C3CDA"/>
    <w:rsid w:val="004F5B4E"/>
    <w:rsid w:val="00514D07"/>
    <w:rsid w:val="00543F2B"/>
    <w:rsid w:val="00582640"/>
    <w:rsid w:val="005959F7"/>
    <w:rsid w:val="005A03DC"/>
    <w:rsid w:val="005B45B7"/>
    <w:rsid w:val="006A6B18"/>
    <w:rsid w:val="00743232"/>
    <w:rsid w:val="007C086D"/>
    <w:rsid w:val="007D761C"/>
    <w:rsid w:val="007E247D"/>
    <w:rsid w:val="008C0166"/>
    <w:rsid w:val="009146DB"/>
    <w:rsid w:val="0093216F"/>
    <w:rsid w:val="00944082"/>
    <w:rsid w:val="00951E1F"/>
    <w:rsid w:val="00955C50"/>
    <w:rsid w:val="009A181C"/>
    <w:rsid w:val="009C4C3A"/>
    <w:rsid w:val="009C6ECA"/>
    <w:rsid w:val="009E5E63"/>
    <w:rsid w:val="00A6592D"/>
    <w:rsid w:val="00AD3FC6"/>
    <w:rsid w:val="00AE239F"/>
    <w:rsid w:val="00B769FE"/>
    <w:rsid w:val="00C07552"/>
    <w:rsid w:val="00C854D9"/>
    <w:rsid w:val="00CA744E"/>
    <w:rsid w:val="00CD523B"/>
    <w:rsid w:val="00CD5F58"/>
    <w:rsid w:val="00D120CF"/>
    <w:rsid w:val="00D240A6"/>
    <w:rsid w:val="00D24B2A"/>
    <w:rsid w:val="00D56E70"/>
    <w:rsid w:val="00E31388"/>
    <w:rsid w:val="00E3643D"/>
    <w:rsid w:val="00EA60CF"/>
    <w:rsid w:val="00EF2C56"/>
    <w:rsid w:val="00F725F4"/>
    <w:rsid w:val="00F95024"/>
    <w:rsid w:val="00FD4DF8"/>
    <w:rsid w:val="00FD6C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E70"/>
  </w:style>
  <w:style w:type="paragraph" w:styleId="Heading1">
    <w:name w:val="heading 1"/>
    <w:basedOn w:val="Normal"/>
    <w:next w:val="Normal"/>
    <w:link w:val="Heading1Char"/>
    <w:uiPriority w:val="9"/>
    <w:qFormat/>
    <w:pPr>
      <w:keepNext/>
      <w:outlineLvl w:val="0"/>
    </w:pPr>
    <w:rPr>
      <w:sz w:val="24"/>
      <w:u w:val="single"/>
    </w:rPr>
  </w:style>
  <w:style w:type="paragraph" w:styleId="Heading2">
    <w:name w:val="heading 2"/>
    <w:basedOn w:val="Normal"/>
    <w:next w:val="Normal"/>
    <w:link w:val="Heading2Char"/>
    <w:uiPriority w:val="9"/>
    <w:qFormat/>
    <w:pPr>
      <w:keepNext/>
      <w:jc w:val="center"/>
      <w:outlineLvl w:val="1"/>
    </w:pPr>
    <w:rPr>
      <w:b/>
      <w:bCs/>
      <w:sz w:val="28"/>
      <w:u w:val="single"/>
    </w:rPr>
  </w:style>
  <w:style w:type="paragraph" w:styleId="Heading3">
    <w:name w:val="heading 3"/>
    <w:basedOn w:val="Normal"/>
    <w:next w:val="Normal"/>
    <w:link w:val="Heading3Char"/>
    <w:uiPriority w:val="9"/>
    <w:qFormat/>
    <w:pPr>
      <w:keepNext/>
      <w:jc w:val="center"/>
      <w:outlineLvl w:val="2"/>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B7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03B7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03B72"/>
    <w:rPr>
      <w:rFonts w:asciiTheme="majorHAnsi" w:eastAsiaTheme="majorEastAsia" w:hAnsiTheme="majorHAnsi" w:cstheme="majorBidi"/>
      <w:b/>
      <w:bCs/>
      <w:sz w:val="26"/>
      <w:szCs w:val="26"/>
    </w:rPr>
  </w:style>
  <w:style w:type="paragraph" w:styleId="Title">
    <w:name w:val="Title"/>
    <w:basedOn w:val="Normal"/>
    <w:link w:val="TitleChar"/>
    <w:uiPriority w:val="10"/>
    <w:qFormat/>
    <w:pPr>
      <w:jc w:val="center"/>
    </w:pPr>
    <w:rPr>
      <w:b/>
      <w:sz w:val="28"/>
      <w:u w:val="single"/>
    </w:rPr>
  </w:style>
  <w:style w:type="character" w:customStyle="1" w:styleId="TitleChar">
    <w:name w:val="Title Char"/>
    <w:basedOn w:val="DefaultParagraphFont"/>
    <w:link w:val="Title"/>
    <w:uiPriority w:val="10"/>
    <w:rsid w:val="00A03B72"/>
    <w:rPr>
      <w:rFonts w:asciiTheme="majorHAnsi" w:eastAsiaTheme="majorEastAsia" w:hAnsiTheme="majorHAnsi" w:cstheme="majorBidi"/>
      <w:b/>
      <w:bCs/>
      <w:kern w:val="28"/>
      <w:sz w:val="32"/>
      <w:szCs w:val="32"/>
    </w:rPr>
  </w:style>
  <w:style w:type="paragraph" w:styleId="Subtitle">
    <w:name w:val="Subtitle"/>
    <w:basedOn w:val="Normal"/>
    <w:link w:val="SubtitleChar"/>
    <w:uiPriority w:val="11"/>
    <w:qFormat/>
    <w:rPr>
      <w:sz w:val="24"/>
      <w:u w:val="single"/>
    </w:rPr>
  </w:style>
  <w:style w:type="character" w:customStyle="1" w:styleId="SubtitleChar">
    <w:name w:val="Subtitle Char"/>
    <w:basedOn w:val="DefaultParagraphFont"/>
    <w:link w:val="Subtitle"/>
    <w:uiPriority w:val="11"/>
    <w:rsid w:val="00A03B72"/>
    <w:rPr>
      <w:rFonts w:asciiTheme="majorHAnsi" w:eastAsiaTheme="majorEastAsia" w:hAnsiTheme="majorHAnsi" w:cstheme="majorBid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A03B72"/>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A03B72"/>
  </w:style>
  <w:style w:type="paragraph" w:styleId="BodyTextIndent">
    <w:name w:val="Body Text Indent"/>
    <w:basedOn w:val="Normal"/>
    <w:link w:val="BodyTextIndentChar"/>
    <w:uiPriority w:val="99"/>
    <w:pPr>
      <w:autoSpaceDE w:val="0"/>
      <w:autoSpaceDN w:val="0"/>
      <w:adjustRightInd w:val="0"/>
      <w:ind w:left="380"/>
    </w:pPr>
    <w:rPr>
      <w:sz w:val="24"/>
    </w:rPr>
  </w:style>
  <w:style w:type="character" w:customStyle="1" w:styleId="BodyTextIndentChar">
    <w:name w:val="Body Text Indent Char"/>
    <w:basedOn w:val="DefaultParagraphFont"/>
    <w:link w:val="BodyTextIndent"/>
    <w:uiPriority w:val="99"/>
    <w:semiHidden/>
    <w:rsid w:val="00A03B72"/>
  </w:style>
  <w:style w:type="paragraph" w:styleId="BalloonText">
    <w:name w:val="Balloon Text"/>
    <w:basedOn w:val="Normal"/>
    <w:link w:val="BalloonTextChar"/>
    <w:uiPriority w:val="99"/>
    <w:semiHidden/>
    <w:rsid w:val="002F5F4A"/>
    <w:rPr>
      <w:rFonts w:ascii="Tahoma" w:hAnsi="Tahoma" w:cs="Tahoma"/>
      <w:sz w:val="16"/>
      <w:szCs w:val="16"/>
    </w:rPr>
  </w:style>
  <w:style w:type="character" w:customStyle="1" w:styleId="BalloonTextChar">
    <w:name w:val="Balloon Text Char"/>
    <w:basedOn w:val="DefaultParagraphFont"/>
    <w:link w:val="BalloonText"/>
    <w:uiPriority w:val="99"/>
    <w:semiHidden/>
    <w:rsid w:val="00A03B72"/>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fhlaw.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fallon@nfhlaw.com" TargetMode="External"/><Relationship Id="rId12" Type="http://schemas.openxmlformats.org/officeDocument/2006/relationships/hyperlink" Target="http://www.ildpr.com/proflist.as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dpr.com/default2.as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dfpr.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hlaw.com/forming-a-business.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1</Pages>
  <Words>1686</Words>
  <Characters>9611</Characters>
  <Application>Microsoft Office Outlook</Application>
  <DocSecurity>0</DocSecurity>
  <Lines>0</Lines>
  <Paragraphs>0</Paragraphs>
  <ScaleCrop>false</ScaleCrop>
  <Company>NFHPC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subject/>
  <dc:creator>Nancy Fallon-Houle</dc:creator>
  <cp:keywords/>
  <dc:description/>
  <cp:lastModifiedBy>Caroline Mitchell</cp:lastModifiedBy>
  <cp:revision>23</cp:revision>
  <cp:lastPrinted>2007-10-02T01:27:00Z</cp:lastPrinted>
  <dcterms:created xsi:type="dcterms:W3CDTF">2005-05-14T22:30:00Z</dcterms:created>
  <dcterms:modified xsi:type="dcterms:W3CDTF">2009-01-19T20:49:00Z</dcterms:modified>
</cp:coreProperties>
</file>